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France,</w:t>
      </w:r>
      <w:r>
        <w:t xml:space="preserve"> </w:t>
      </w:r>
      <w:r>
        <w:t xml:space="preserve">Marseille</w:t>
      </w:r>
    </w:p>
    <w:bookmarkStart w:id="27" w:name="X8f79ffd03aaf7f19953a20124d6aa0210fbea38"/>
    <w:p>
      <w:pPr>
        <w:pStyle w:val="Heading1"/>
      </w:pPr>
      <w:r>
        <w:t xml:space="preserve">A Comprehensive Book Report: The Professional Landscape of the Optometrist in France,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Marseille, Southern France</w:t>
      </w:r>
    </w:p>
    <w:bookmarkStart w:id="20" w:name="X33a3b4a4b31f25ec843704781a956818ee5ae99"/>
    <w:p>
      <w:pPr>
        <w:pStyle w:val="Heading2"/>
      </w:pPr>
      <w:r>
        <w:t xml:space="preserve">Introduction: The Intersection of Optometry and French Culture</w:t>
      </w:r>
    </w:p>
    <w:p>
      <w:pPr>
        <w:pStyle w:val="FirstParagraph"/>
      </w:pPr>
      <w:r>
        <w:t xml:space="preserve">The practice of optometry is a fascinating field that bridges medical science, aesthetic appreciation, and public health. When analyzing the role of the</w:t>
      </w:r>
      <w:r>
        <w:t xml:space="preserve"> </w:t>
      </w:r>
      <w:r>
        <w:rPr>
          <w:bCs/>
          <w:b/>
        </w:rPr>
        <w:t xml:space="preserve">Optometrist</w:t>
      </w:r>
      <w:r>
        <w:t xml:space="preserve">, it is crucial to understand that this profession operates differently depending on the geographical and regulatory context. This report focuses specifically on the unique healthcare ecosystem found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Marseille, as France’s second-largest city and a historic Mediterranean port, offers a distinct cultural backdrop for medical practices. The integration of vision care within this vibrant urban setting reflects broader trends in European healthcare, balancing state-sponsored services with private professional expertise. This document serves as an analytical overview of how the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functions within the specific socio-economic and regulatory framework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0"/>
    <w:bookmarkStart w:id="21" w:name="Xd3eaee0d6c7e710f63d94b5c166be4b4d8f68b5"/>
    <w:p>
      <w:pPr>
        <w:pStyle w:val="Heading2"/>
      </w:pPr>
      <w:r>
        <w:t xml:space="preserve">The Regulatory Framework: Defining the Optometrist in France</w:t>
      </w:r>
    </w:p>
    <w:p>
      <w:pPr>
        <w:pStyle w:val="FirstParagraph"/>
      </w:pPr>
      <w:r>
        <w:t xml:space="preserve">To understand the significance of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, one must first navigate the complex legal definitions present in France. Unlike in some Anglo-Saxon countries where optometry is a fully independent medical profession with prescribing rights, the role of the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Marseille, as elsewhere in the nation, these professionals are primarily recognized for performing non-invasive diagnostic examinations of visual functions and prescribing optical corrections such as glasses and contact lenses.</w:t>
      </w:r>
    </w:p>
    <w:p>
      <w:pPr>
        <w:pStyle w:val="BodyText"/>
      </w:pPr>
      <w:r>
        <w:t xml:space="preserve">The distinction between an ophthalmologist (a medical doctor) and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OptometristFrance Marseille, collaboration between these two professions is increasingly common, ensuring that patients receive comprehensive care. The regulatory body governing these practices ensures that any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</w:t>
      </w:r>
    </w:p>
    <w:bookmarkEnd w:id="21"/>
    <w:bookmarkStart w:id="22" w:name="X4235ed1dfe400f30fb26f1b64eac071573bac30"/>
    <w:p>
      <w:pPr>
        <w:pStyle w:val="Heading2"/>
      </w:pPr>
      <w:r>
        <w:t xml:space="preserve">The Market Dynamics of Marseille: A Unique Demographic Challenge</w:t>
      </w:r>
    </w:p>
    <w:p>
      <w:pPr>
        <w:pStyle w:val="FirstParagraph"/>
      </w:pPr>
      <w:r>
        <w:t xml:space="preserve">Marseille is not merely a city; it is a microcosm of diversity. With its rich multicultural population, high density, and mix of historic neighborhoods and modern developments, the demand for vision care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Optometrist</w:t>
      </w:r>
    </w:p>
    <w:p>
      <w:pPr>
        <w:pStyle w:val="BodyText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Optometrist</w:t>
      </w:r>
    </w:p>
    <w:p>
      <w:pPr>
        <w:pStyle w:val="BodyText"/>
      </w:pPr>
      <w:r>
        <w:t xml:space="preserve">. While Paris dominates as the financial hub, Marseille offers a lower cost of operation for medical practices. This allows independent</w:t>
      </w:r>
      <w:r>
        <w:t xml:space="preserve"> </w:t>
      </w:r>
      <w:r>
        <w:rPr>
          <w:bCs/>
          <w:b/>
        </w:rPr>
        <w:t xml:space="preserve">Optometrist</w:t>
      </w:r>
      <w:r>
        <w:t xml:space="preserve">s to establish sustainable businesses. However, competition is fierce. The city center and its arrondissements are dotted with numerous optical shops that combine retail sales with professional optometric services. Therefore,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</w:t>
      </w:r>
    </w:p>
    <w:bookmarkEnd w:id="22"/>
    <w:bookmarkStart w:id="23" w:name="X4e437833a39789da605e8a781394fbfd4579eb4"/>
    <w:p>
      <w:pPr>
        <w:pStyle w:val="Heading2"/>
      </w:pPr>
      <w:r>
        <w:t xml:space="preserve">The Role of Social Security and Reimbursement Structures</w:t>
      </w:r>
    </w:p>
    <w:p>
      <w:pPr>
        <w:pStyle w:val="FirstParagraph"/>
      </w:pPr>
      <w:r>
        <w:t xml:space="preserve">A critical aspect of practicing as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MarseilleOptometrist</w:t>
      </w:r>
    </w:p>
    <w:p>
      <w:pPr>
        <w:pStyle w:val="BodyText"/>
      </w:pPr>
      <w:r>
        <w:t xml:space="preserve">This system necessitates that the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</w:t>
      </w:r>
    </w:p>
    <w:p>
      <w:pPr>
        <w:pStyle w:val="BodyText"/>
      </w:pPr>
      <w:r>
        <w:t xml:space="preserve">is well-versed in administrative procedures. They must accurately code their services to ensure proper reimbursement for their clients. This administrative competence is just as important as clinical skill in maintaining a viable practice. Furthermore, with rising healthcare costs, the</w:t>
      </w:r>
      <w:r>
        <w:t xml:space="preserve"> </w:t>
      </w:r>
      <w:r>
        <w:rPr>
          <w:bCs/>
          <w:b/>
        </w:rPr>
        <w:t xml:space="preserve">Optometrist</w:t>
      </w:r>
    </w:p>
    <w:bookmarkEnd w:id="23"/>
    <w:bookmarkStart w:id="24" w:name="X3f5481a44448ba31510ee2b25a43ef58586181c"/>
    <w:p>
      <w:pPr>
        <w:pStyle w:val="Heading2"/>
      </w:pPr>
      <w:r>
        <w:t xml:space="preserve">Patient Care and Community Health in Marseille</w:t>
      </w:r>
    </w:p>
    <w:p>
      <w:pPr>
        <w:pStyle w:val="FirstParagraph"/>
      </w:pPr>
      <w:r>
        <w:t xml:space="preserve">Beyond business regulations, the core mission of any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MarseilleOptometrists are instrumental in detecting age-related conditions like cataracts and macular degeneration early on.</w:t>
      </w:r>
    </w:p>
    <w:p>
      <w:pPr>
        <w:pStyle w:val="BodyText"/>
      </w:pPr>
      <w:r>
        <w:t xml:space="preserve">Mediterranean lifestyle factors also influence eye health. The intense sunlight typical of the region increases the risk of photokeratitis and long-term UV damage. Therefore,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OptometristFrance Marseille.</w:t>
      </w:r>
    </w:p>
    <w:bookmarkEnd w:id="24"/>
    <w:bookmarkStart w:id="25" w:name="digital-transformation-and-future-trends"/>
    <w:p>
      <w:pPr>
        <w:pStyle w:val="Heading2"/>
      </w:pPr>
      <w:r>
        <w:t xml:space="preserve">Digital Transformation and Future Trends</w:t>
      </w:r>
    </w:p>
    <w:p>
      <w:pPr>
        <w:pStyle w:val="FirstParagraph"/>
      </w:pPr>
      <w:r>
        <w:t xml:space="preserve">The future of optometry in France is being shaped by digital technology. In recent years, there has been a push toward tele-optometry and digital diagnostics. For an</w:t>
      </w:r>
      <w:r>
        <w:t xml:space="preserve"> </w:t>
      </w:r>
      <w:r>
        <w:rPr>
          <w:bCs/>
          <w:b/>
        </w:rPr>
        <w:t xml:space="preserve">Optometrist</w:t>
      </w:r>
    </w:p>
    <w:p>
      <w:pPr>
        <w:pStyle w:val="BodyText"/>
      </w:pPr>
      <w:r>
        <w:t xml:space="preserve">The integration of digital tools allows the</w:t>
      </w:r>
      <w:r>
        <w:t xml:space="preserve"> </w:t>
      </w:r>
      <w:r>
        <w:rPr>
          <w:bCs/>
          <w:b/>
        </w:rPr>
        <w:t xml:space="preserve">Optometrist</w:t>
      </w:r>
    </w:p>
    <w:p>
      <w:pPr>
        <w:pStyle w:val="BodyText"/>
      </w:pPr>
      <w:r>
        <w:t xml:space="preserve">Optometrists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5"/>
    <w:bookmarkStart w:id="26" w:name="X720c19d2a811afd1460ab12c9594682cfac943c"/>
    <w:p>
      <w:pPr>
        <w:pStyle w:val="Heading2"/>
      </w:pPr>
      <w:r>
        <w:t xml:space="preserve">Conclusion: The Vitality of the Profession in a Mediterranean Context</w:t>
      </w:r>
    </w:p>
    <w:p>
      <w:pPr>
        <w:pStyle w:val="FirstParagraph"/>
      </w:pPr>
      <w:r>
        <w:t xml:space="preserve">In conclusion, the practice of optometry in France is a dynamic and evolving field, with Marseille representing a particularly vibrant case study. The</w:t>
      </w:r>
      <w:r>
        <w:t xml:space="preserve"> </w:t>
      </w:r>
      <w:r>
        <w:rPr>
          <w:bCs/>
          <w:b/>
        </w:rPr>
        <w:t xml:space="preserve">Optometrist</w:t>
      </w:r>
      <w:r>
        <w:t xml:space="preserve">France Marseille</w:t>
      </w:r>
    </w:p>
    <w:p>
      <w:pPr>
        <w:pStyle w:val="BodyText"/>
      </w:pPr>
      <w:r>
        <w:t xml:space="preserve">The research presented in this report highlights that being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Optometrist</w:t>
      </w:r>
    </w:p>
    <w:p>
      <w:pPr>
        <w:pStyle w:val="BodyText"/>
      </w:pPr>
      <w:r>
        <w:t xml:space="preserve">France Marseille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Optometrist in France, Marseille</dc:title>
  <dc:creator/>
  <dc:language>en</dc:language>
  <cp:keywords/>
  <dcterms:created xsi:type="dcterms:W3CDTF">2026-07-29T07:02:02Z</dcterms:created>
  <dcterms:modified xsi:type="dcterms:W3CDTF">2026-07-29T07:02:02Z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