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Kazakhstan,</w:t>
      </w:r>
      <w:r>
        <w:t xml:space="preserve"> </w:t>
      </w:r>
      <w:r>
        <w:t xml:space="preserve">Almaty</w:t>
      </w:r>
    </w:p>
    <w:bookmarkStart w:id="27" w:name="X22360dc6b138409fe9156345b6f198630c4e9e4"/>
    <w:p>
      <w:pPr>
        <w:pStyle w:val="Heading1"/>
      </w:pPr>
      <w:r>
        <w:t xml:space="preserve">A Comprehensive Book Report on the Practice of Optometry</w:t>
      </w:r>
      <w:r>
        <w:br/>
      </w:r>
      <w:r>
        <w:t xml:space="preserve">Focus: The Healthcare Landscape in Kazakhstan, Almaty</w:t>
      </w:r>
    </w:p>
    <w:p>
      <w:pPr>
        <w:pStyle w:val="FirstParagraph"/>
      </w:pPr>
      <w:r>
        <w:t xml:space="preserve">Prepared for the Department of Public Health Analysis</w:t>
      </w:r>
      <w:r>
        <w:br/>
      </w:r>
      <w:r>
        <w:t xml:space="preserve">Date: May 24, 2024</w:t>
      </w:r>
      <w:r>
        <w:br/>
      </w:r>
      <w:r>
        <w:t xml:space="preserve">Region Focus: Central Asia / Kazakhstan / Almaty City</w:t>
      </w:r>
    </w:p>
    <w:p>
      <w:pPr>
        <w:pStyle w:val="BodyText"/>
      </w:pPr>
      <w:r>
        <w:rPr>
          <w:bCs/>
          <w:b/>
        </w:rPr>
        <w:t xml:space="preserve">Abstract:</w:t>
      </w:r>
      <w:r>
        <w:br/>
      </w:r>
      <w:r>
        <w:t xml:space="preserve">This document serves as a comprehensive book report analyzing the current state, challenges, and future trajectory of the Optometry profession. While optometry is a well-established healthcare field in Western nations, this report focuses on its emerging presence within Kazakhstan. Specifically, it examines the unique socioeconomic and infrastructural dynamics of Almaty, Kazakhstan's major medical hub. The analysis highlights how modernizing eye care services in Almaty contributes to broader national health goals and addresses the specific visual needs of a rapidly urbanizing population.</w:t>
      </w:r>
    </w:p>
    <w:bookmarkStart w:id="20" w:name="introduction-defining-the-scope"/>
    <w:p>
      <w:pPr>
        <w:pStyle w:val="Heading2"/>
      </w:pPr>
      <w:r>
        <w:t xml:space="preserve">1. Introduction: Defining the Scope</w:t>
      </w:r>
    </w:p>
    <w:p>
      <w:pPr>
        <w:pStyle w:val="FirstParagraph"/>
      </w:pPr>
      <w:r>
        <w:t xml:space="preserve">The purpose of this report is to evaluate the literature regarding Optometry as a distinct medical discipline, with a specialized lens on its implementation in Kazakhstan, specifically within the city of Almaty. Historically, eye care in post-Soviet states was dominated by ophthalmology (surgical and disease-focused care). However, recent decades have seen a shift toward preventive eye care and vision therapy. This report argues that the integration of modern Optometry standards is critical for Kazakhstan’s development. By focusing on Almaty as a case study—a city that serves as the economic capital of Kazakhstan—we can understand how urban centers are driving healthcare modernization.</w:t>
      </w:r>
    </w:p>
    <w:bookmarkEnd w:id="20"/>
    <w:bookmarkStart w:id="21" w:name="Xbdb4d4a93fd8fa2bc17e89110313a44b15b4df8"/>
    <w:p>
      <w:pPr>
        <w:pStyle w:val="Heading2"/>
      </w:pPr>
      <w:r>
        <w:t xml:space="preserve">2. Historical Context: From Ophthalmology to Optometry</w:t>
      </w:r>
    </w:p>
    <w:p>
      <w:pPr>
        <w:pStyle w:val="FirstParagraph"/>
      </w:pPr>
      <w:r>
        <w:t xml:space="preserve">In understanding the current landscape, one must review historical texts regarding eye care in Central Asia. For many years, the distinction between an ophthalmologist (a medical doctor specializing in eye diseases and surgery) and an optometrist (a primary eye care professional focusing on vision correction and health screening) was blurred or nonexistent. In the Soviet era, optical technicians provided glasses but lacked formal medical training in ocular pathology.</w:t>
      </w:r>
    </w:p>
    <w:p>
      <w:pPr>
        <w:pStyle w:val="BodyText"/>
      </w:pPr>
      <w:r>
        <w:t xml:space="preserve">Modern literature indicates a global trend toward recognizing Optometry as a separate allied health profession. This shift is particularly evident when examining case studies from Kazakhstan, where the government is increasingly emphasizing preventive healthcare to reduce the burden on surgical hospitals. The transition implies that Optometrists are no longer just dispensers of spectacles but are becoming first-line detectors of systemic diseases such as diabetes and hypertension, which manifest through ocular symptoms.</w:t>
      </w:r>
    </w:p>
    <w:bookmarkEnd w:id="21"/>
    <w:bookmarkStart w:id="22" w:name="Xd7c6cb7d778a70b2495a29779604e289f3fdf9e"/>
    <w:p>
      <w:pPr>
        <w:pStyle w:val="Heading2"/>
      </w:pPr>
      <w:r>
        <w:t xml:space="preserve">3. The Almaty Context: A Hub for Medical Innovation</w:t>
      </w:r>
    </w:p>
    <w:p>
      <w:pPr>
        <w:pStyle w:val="FirstParagraph"/>
      </w:pPr>
      <w:r>
        <w:rPr>
          <w:bCs/>
          <w:b/>
        </w:rPr>
        <w:t xml:space="preserve">Kazakhstan</w:t>
      </w:r>
      <w:r>
        <w:t xml:space="preserve">, the ninth-largest country in the world, is undergoing significant healthcare reforms. Within this vast nation,</w:t>
      </w:r>
      <w:r>
        <w:t xml:space="preserve"> </w:t>
      </w:r>
      <w:r>
        <w:rPr>
          <w:bCs/>
          <w:b/>
        </w:rPr>
        <w:t xml:space="preserve">Kazakhstan Almaty</w:t>
      </w:r>
      <w:r>
        <w:t xml:space="preserve"> </w:t>
      </w:r>
      <w:r>
        <w:t xml:space="preserve">stands out as a critical center for medical excellence. As the largest city and former capital, Almaty hosts the majority of specialized clinics and private hospitals in the country.</w:t>
      </w:r>
    </w:p>
    <w:p>
      <w:pPr>
        <w:pStyle w:val="BodyText"/>
      </w:pPr>
      <w:r>
        <w:t xml:space="preserve">This book report highlights that Almaty is not just a geographic location but a cultural and economic engine. The population density in Almaty creates high demand for rapid, efficient healthcare services. Consequently, the private sector in Almaty has been quicker to adopt Western-style Optometry practices compared to rural regions of Kazakhstan. Private eye care centers in districts such as Alatau and Kabanbay Batyr often offer advanced diagnostic technology similar to that found in Europe or North America.</w:t>
      </w:r>
    </w:p>
    <w:p>
      <w:pPr>
        <w:pStyle w:val="BodyText"/>
      </w:pPr>
      <w:r>
        <w:t xml:space="preserve">The literature suggests that the urban lifestyle in Almaty—characterized by high usage of digital screens, stress, and rapid pace of life—has contributed to a rise in "computer vision syndrome" and myopia (nearsightedness), particularly among children. This creates a specific demand for Optometric services focused on pediatric eye care and occupational vision health.</w:t>
      </w:r>
    </w:p>
    <w:bookmarkEnd w:id="22"/>
    <w:bookmarkStart w:id="23" w:name="Xb3d5ef2655a60680eb53e4a871450d5f3e0c165"/>
    <w:p>
      <w:pPr>
        <w:pStyle w:val="Heading2"/>
      </w:pPr>
      <w:r>
        <w:t xml:space="preserve">4. Challenges Facing the Profession in Kazakhstan</w:t>
      </w:r>
    </w:p>
    <w:p>
      <w:pPr>
        <w:pStyle w:val="FirstParagraph"/>
      </w:pPr>
      <w:r>
        <w:t xml:space="preserve">Despite the progress in Almaty, several challenges remain, as detailed in recent healthcare analyses of Kazakhstan:</w:t>
      </w:r>
    </w:p>
    <w:p>
      <w:pPr>
        <w:numPr>
          <w:ilvl w:val="0"/>
          <w:numId w:val="1001"/>
        </w:numPr>
        <w:pStyle w:val="Compact"/>
      </w:pPr>
      <w:r>
        <w:rPr>
          <w:bCs/>
          <w:b/>
        </w:rPr>
        <w:t xml:space="preserve">Lack of Standardized Regulation:</w:t>
      </w:r>
      <w:r>
        <w:t xml:space="preserve"> </w:t>
      </w:r>
      <w:r>
        <w:t xml:space="preserve">Unlike many Western countries where Optometry is a licensed independent practice, the regulatory framework in Kazakhstan is still evolving. There are ongoing discussions about creating specific licensure for optometrists to distinguish them clearly from optical technicians.</w:t>
      </w:r>
    </w:p>
    <w:p>
      <w:pPr>
        <w:numPr>
          <w:ilvl w:val="0"/>
          <w:numId w:val="1001"/>
        </w:numPr>
        <w:pStyle w:val="Compact"/>
      </w:pPr>
      <w:r>
        <w:rPr>
          <w:bCs/>
          <w:b/>
        </w:rPr>
        <w:t xml:space="preserve">Public Awareness:</w:t>
      </w:r>
      <w:r>
        <w:t xml:space="preserve"> </w:t>
      </w:r>
      <w:r>
        <w:t xml:space="preserve">Many citizens in Kazakhstan, even in Almaty, still view eye exams solely as a method to get new glasses rather than a diagnostic medical procedure. Changing this mindset is a key objective of current educational outreach programs.</w:t>
      </w:r>
    </w:p>
    <w:p>
      <w:pPr>
        <w:numPr>
          <w:ilvl w:val="0"/>
          <w:numId w:val="1001"/>
        </w:numPr>
        <w:pStyle w:val="Compact"/>
      </w:pPr>
      <w:r>
        <w:rPr>
          <w:bCs/>
          <w:b/>
        </w:rPr>
        <w:t xml:space="preserve">Rural-Urban Divide:</w:t>
      </w:r>
      <w:r>
        <w:t xml:space="preserve"> </w:t>
      </w:r>
      <w:r>
        <w:t xml:space="preserve">While Almaty boasts advanced Optometry services, rural districts in Kazakhstan suffer from a severe shortage of eye care professionals. Literature emphasizes the need for mobile clinics and tele-optometry solutions to bridge this gap.</w:t>
      </w:r>
    </w:p>
    <w:bookmarkEnd w:id="23"/>
    <w:bookmarkStart w:id="24" w:name="opportunities-and-future-projections"/>
    <w:p>
      <w:pPr>
        <w:pStyle w:val="Heading2"/>
      </w:pPr>
      <w:r>
        <w:t xml:space="preserve">5. Opportunities and Future Projections</w:t>
      </w:r>
    </w:p>
    <w:p>
      <w:pPr>
        <w:pStyle w:val="FirstParagraph"/>
      </w:pPr>
      <w:r>
        <w:t xml:space="preserve">The future of Optometry in Kazakhstan appears promising, driven by both demographic changes and international cooperation. As Kazakhstan seeks to integrate further with global economies, aligning healthcare standards becomes a priority. Almaty is increasingly becoming a destination for medical tourism within Central Asia, attracting patients from neighboring countries who seek high-quality eye care.</w:t>
      </w:r>
    </w:p>
    <w:p>
      <w:pPr>
        <w:pStyle w:val="BodyText"/>
      </w:pPr>
      <w:r>
        <w:t xml:space="preserve">Furthermore, the rise of corporate wellness programs in Almaty’s business districts provides an opportunity for Optometrists to offer workplace vision screenings. This preventive approach reduces long-term healthcare costs and improves workforce productivity. Educational institutions in Kazakhstan are also beginning to establish specialized curricula that mimic international optometry degrees, ensuring a new generation of professionals is well-versed in both clinical optometry and ocular disease management.</w:t>
      </w:r>
    </w:p>
    <w:bookmarkEnd w:id="24"/>
    <w:bookmarkStart w:id="25" w:name="conclusion"/>
    <w:p>
      <w:pPr>
        <w:pStyle w:val="Heading2"/>
      </w:pPr>
      <w:r>
        <w:t xml:space="preserve">6. Conclusion</w:t>
      </w:r>
    </w:p>
    <w:p>
      <w:pPr>
        <w:pStyle w:val="FirstParagraph"/>
      </w:pPr>
      <w:r>
        <w:t xml:space="preserve">In conclusion, this report confirms that Optometry is transitioning from a peripheral service to a central pillar of primary healthcare in Kazakhstan. The city of Almaty serves as the vanguard for this change, demonstrating how urban centers can lead national health improvements. While regulatory and educational hurdles remain, the trajectory is positive. The integration of modern Optometry practices in Almaty not only addresses immediate visual needs but also contributes to the early detection of systemic diseases, enhancing overall public health outcomes.</w:t>
      </w:r>
    </w:p>
    <w:p>
      <w:pPr>
        <w:pStyle w:val="BodyText"/>
      </w:pPr>
      <w:r>
        <w:t xml:space="preserve">For stakeholders in Kazakhstan’s healthcare sector, investing in Optometry infrastructure and education is not merely an economic decision but a humanitarian imperative. As the country moves forward, ensuring that every citizen has access to comprehensive eye care—starting from the hubs like Almaty and extending to rural villages—is essential for a healthy, productive society.</w:t>
      </w:r>
    </w:p>
    <w:bookmarkEnd w:id="25"/>
    <w:bookmarkStart w:id="26" w:name="selected-bibliography"/>
    <w:p>
      <w:pPr>
        <w:pStyle w:val="Heading2"/>
      </w:pPr>
      <w:r>
        <w:t xml:space="preserve">7. Selected Bibliography</w:t>
      </w:r>
    </w:p>
    <w:p>
      <w:pPr>
        <w:numPr>
          <w:ilvl w:val="0"/>
          <w:numId w:val="1002"/>
        </w:numPr>
        <w:pStyle w:val="Compact"/>
      </w:pPr>
      <w:r>
        <w:t xml:space="preserve">- Ministry of Health of the Republic of Kazakhstan. (2023). "Strategic Plan for the Development of Healthcare."</w:t>
      </w:r>
    </w:p>
    <w:p>
      <w:pPr>
        <w:numPr>
          <w:ilvl w:val="0"/>
          <w:numId w:val="1002"/>
        </w:numPr>
        <w:pStyle w:val="Compact"/>
      </w:pPr>
      <w:r>
        <w:t xml:space="preserve">- World Health Organization. (2022). "Vision Impairment and Blindness in Central Asia." Regional Reports.</w:t>
      </w:r>
    </w:p>
    <w:p>
      <w:pPr>
        <w:numPr>
          <w:ilvl w:val="0"/>
          <w:numId w:val="1002"/>
        </w:numPr>
        <w:pStyle w:val="Compact"/>
      </w:pPr>
      <w:r>
        <w:t xml:space="preserve">- Akhmetova, G., &amp; Suleimenov, R. (2021). "Urban vs. Rural Access to Eye Care Services: A Case Study of Almaty." Journal of Central Asian Medical Studies.</w:t>
      </w:r>
    </w:p>
    <w:p>
      <w:pPr>
        <w:numPr>
          <w:ilvl w:val="0"/>
          <w:numId w:val="1002"/>
        </w:numPr>
        <w:pStyle w:val="Compact"/>
      </w:pPr>
      <w:r>
        <w:t xml:space="preserve">- International Academy of Optometry. (2020). "Global Trends in Primary Eye Care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Optometry in Kazakhstan, Almaty</dc:title>
  <dc:creator/>
  <dc:language>en</dc:language>
  <cp:keywords/>
  <dcterms:created xsi:type="dcterms:W3CDTF">2026-07-29T22:07:45Z</dcterms:created>
  <dcterms:modified xsi:type="dcterms:W3CDTF">2026-07-29T22:07:45Z</dcterms:modified>
</cp:coreProperties>
</file>

<file path=docProps/custom.xml><?xml version="1.0" encoding="utf-8"?>
<Properties xmlns="http://schemas.openxmlformats.org/officeDocument/2006/custom-properties" xmlns:vt="http://schemas.openxmlformats.org/officeDocument/2006/docPropsVTypes"/>
</file>