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8" w:name="X47332bbeddf8eb53fb7ada25cb771f63f6d2e5d"/>
    <w:p>
      <w:pPr>
        <w:pStyle w:val="Heading1"/>
      </w:pPr>
      <w:r>
        <w:t xml:space="preserve">Book Report: The Evolving Role of the Optometrist in Kenya, Nairobi</w:t>
      </w:r>
    </w:p>
    <w:p>
      <w:pPr>
        <w:pStyle w:val="FirstParagraph"/>
      </w:pPr>
      <w:r>
        <w:rPr>
          <w:bCs/>
          <w:b/>
        </w:rPr>
        <w:t xml:space="preserve">Date:</w:t>
      </w:r>
      <w:r>
        <w:t xml:space="preserve"> </w:t>
      </w:r>
      <w:r>
        <w:t xml:space="preserve">October 26, 2023</w:t>
      </w:r>
      <w:r>
        <w:br/>
      </w:r>
      <w:r>
        <w:rPr>
          <w:bCs/>
          <w:b/>
        </w:rPr>
        <w:t xml:space="preserve">Prepared For:</w:t>
      </w:r>
      <w:r>
        <w:t xml:space="preserve">Ophthalmic Education Board</w:t>
      </w:r>
      <w:r>
        <w:br/>
      </w:r>
      <w:r>
        <w:t xml:space="preserve">T heme: Public Health and Vision Care Infrastructure in Urban Africa</w:t>
      </w:r>
    </w:p>
    <w:bookmarkStart w:id="20" w:name="X13a82f239d049c2b4645111f6928dfc4313d577"/>
    <w:p>
      <w:pPr>
        <w:pStyle w:val="Heading2"/>
      </w:pPr>
      <w:r>
        <w:t xml:space="preserve">1. Introduction to the Subject: The Optometrist in Kenya Nairobi Context</w:t>
      </w:r>
    </w:p>
    <w:p>
      <w:pPr>
        <w:pStyle w:val="FirstParagraph"/>
      </w:pPr>
      <w:r>
        <w:t xml:space="preserve">The scope of this book report focuses on a critical yet often under-discussed aspect of healthcare infrastructure: the profession of the optometrist within the specific socio-economic and geographic context of Kenya, with a concentrated focus on its capital city, Nairobi. While global literature often discusses optometry in terms of clinical mechanics—refraction, contact lens fitting, and ocular disease detection—the Kenyan context presents a unique narrative. It is a story of bridging gaps in healthcare accessibility, managing the burden of infectious diseases alongside rising lifestyle-related conditions such as diabetes and hypertension, and navigating the educational landscape to produce competent professionals.</w:t>
      </w:r>
    </w:p>
    <w:p>
      <w:pPr>
        <w:pStyle w:val="BodyText"/>
      </w:pPr>
      <w:r>
        <w:t xml:space="preserve">This report synthesizes information regarding the history, current practice standards, educational frameworks for optometrists in Kenya Nairobiand future challenges facing this vital health profession. The term "Optometrist" here refers not merely to a vision screener but as an allied health professional who serves as the first point of contact for ocular care in many parts of Nairobi and beyond.</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present state of optometry in Kenya Nairobi it is essential to look at its historical trajectory. Historically, eye care services were dominated by medical doctors specializing in ophthalmology, primarily located in major referral hospitals such as Kenyatta National Hospital or Nairobi Eye and Ear Hospital. However, the scarcity of these specialists relative to the large population created a significant gap in primary eye care.</w:t>
      </w:r>
    </w:p>
    <w:p>
      <w:pPr>
        <w:pStyle w:val="BodyText"/>
      </w:pPr>
      <w:r>
        <w:t xml:space="preserve">The emergence of the dedicated Optometrist profession in Kenya marked a shift towards decentralizing eye care. Early training programs were often collaborative, involving partnerships with international institutions. Over time, local universities and technical colleges began offering diplomas and degrees specifically tailored to the Kenyan environment. This evolution has allowed for a more robust workforce of Optometrists who are trained not only in Western clinical methods but also in the epidemiological realities of Kenya Nairobi such as high rates of trachoma historically, now shifting towards uncorrected refractive errors among school children and diabetic retinopathy among adults.</w:t>
      </w:r>
    </w:p>
    <w:bookmarkEnd w:id="21"/>
    <w:bookmarkStart w:id="23" w:name="X79a4c60667f4cd3bbd03326fb3703da01a5ac5e"/>
    <w:p>
      <w:pPr>
        <w:pStyle w:val="Heading2"/>
      </w:pPr>
      <w:r>
        <w:t xml:space="preserve">3. The Educational Landscape for Optometrists</w:t>
      </w:r>
    </w:p>
    <w:p>
      <w:pPr>
        <w:pStyle w:val="FirstParagraph"/>
      </w:pPr>
      <w:r>
        <w:t xml:space="preserve">A key component of any report on the profession is the training pipeline. In Kenya Nairobi several institutions play a pivotal role in educating future optometrists. Institutions such as Kenyatta University and other accredited colleges offer degree programs that combine theoretical knowledge with practical clinical postings.</w:t>
      </w:r>
    </w:p>
    <w:bookmarkStart w:id="22" w:name="key-educational-aspects"/>
    <w:p>
      <w:pPr>
        <w:pStyle w:val="Heading3"/>
      </w:pPr>
      <w:r>
        <w:t xml:space="preserve">Key Educational Aspects:</w:t>
      </w:r>
    </w:p>
    <w:p>
      <w:pPr>
        <w:numPr>
          <w:ilvl w:val="0"/>
          <w:numId w:val="1001"/>
        </w:numPr>
        <w:pStyle w:val="Compact"/>
      </w:pPr>
      <w:r>
        <w:rPr>
          <w:bCs/>
          <w:b/>
        </w:rPr>
        <w:t xml:space="preserve">Clinical Rotations:</w:t>
      </w:r>
      <w:r>
        <w:t xml:space="preserve"> </w:t>
      </w:r>
      <w:r>
        <w:t xml:space="preserve">Students undergo rigorous rotations in both public and private sectors within Kenya Nairobi ensuring exposure to a wide variety of pathologies.</w:t>
      </w:r>
    </w:p>
    <w:p>
      <w:pPr>
        <w:numPr>
          <w:ilvl w:val="0"/>
          <w:numId w:val="1001"/>
        </w:numPr>
        <w:pStyle w:val="Compact"/>
      </w:pPr>
      <w:r>
        <w:rPr>
          <w:bCs/>
          <w:b/>
        </w:rPr>
        <w:t xml:space="preserve">Licensure:</w:t>
      </w:r>
      <w:r>
        <w:t xml:space="preserve">All graduates must register with the Allied Health Professionals Council of Kenya. This ensures that every practicing Optometrist meets national standards, which is crucial for maintaining public trust in the city’s bustling healthcare market.</w:t>
      </w:r>
    </w:p>
    <w:p>
      <w:pPr>
        <w:numPr>
          <w:ilvl w:val="0"/>
          <w:numId w:val="1001"/>
        </w:numPr>
        <w:pStyle w:val="Compact"/>
      </w:pPr>
      <w:r>
        <w:rPr>
          <w:bCs/>
          <w:b/>
        </w:rPr>
        <w:t xml:space="preserve">Continuing Professional Development (CPD):</w:t>
      </w:r>
      <w:r>
        <w:t xml:space="preserve">Given the rapid advancement of ophthalmic technology, ongoing education is mandated. Workshops and seminars are frequently held in Nairobi by bodies like the Kenya Optometric Association to keep professionals updated on new diagnostic tools and treatments.</w:t>
      </w:r>
    </w:p>
    <w:bookmarkEnd w:id="22"/>
    <w:p>
      <w:pPr>
        <w:pStyle w:val="FirstParagraph"/>
      </w:pPr>
      <w:r>
        <w:t xml:space="preserve">The curriculum emphasizes practical skills relevant to Nairobi’s demographic. For instance, managing pediatric eye care is heavily emphasized due to the high demand for school-based screening programs. Furthermore, training includes soft skills necessary for patient education in a diverse linguistic environment where Swahili and English are commonly used.</w:t>
      </w:r>
    </w:p>
    <w:bookmarkEnd w:id="23"/>
    <w:bookmarkStart w:id="24" w:name="scope-of-practice-and-services-provided"/>
    <w:p>
      <w:pPr>
        <w:pStyle w:val="Heading2"/>
      </w:pPr>
      <w:r>
        <w:t xml:space="preserve">4. Scope of Practice and Services Provided</w:t>
      </w:r>
    </w:p>
    <w:p>
      <w:pPr>
        <w:pStyle w:val="FirstParagraph"/>
      </w:pPr>
      <w:r>
        <w:t xml:space="preserve">In Kenya Nairobi optometrists provide a broad spectrum of services that alleviate the burden on ophthalmologists. Their scope includes:</w:t>
      </w:r>
    </w:p>
    <w:p>
      <w:pPr>
        <w:numPr>
          <w:ilvl w:val="0"/>
          <w:numId w:val="1002"/>
        </w:numPr>
        <w:pStyle w:val="Compact"/>
      </w:pPr>
      <w:r>
        <w:rPr>
          <w:bCs/>
          <w:b/>
        </w:rPr>
        <w:t xml:space="preserve">Vision Screening:</w:t>
      </w:r>
      <w:r>
        <w:t xml:space="preserve">Critical for school-going children in Nairobi’s public schools to identify amblyopia and refractive errors early.</w:t>
      </w:r>
    </w:p>
    <w:p>
      <w:pPr>
        <w:numPr>
          <w:ilvl w:val="0"/>
          <w:numId w:val="1002"/>
        </w:numPr>
        <w:pStyle w:val="Compact"/>
      </w:pPr>
      <w:r>
        <w:rPr>
          <w:bCs/>
          <w:b/>
        </w:rPr>
        <w:t xml:space="preserve">Rhefractive Error Management:</w:t>
      </w:r>
      <w:r>
        <w:t xml:space="preserve">Fitting spectacles and contact lenses. This is a high-volume service, catering to the urban population’s need for clear vision in professional settings.</w:t>
      </w:r>
    </w:p>
    <w:p>
      <w:pPr>
        <w:numPr>
          <w:ilvl w:val="0"/>
          <w:numId w:val="1002"/>
        </w:numPr>
        <w:pStyle w:val="Compact"/>
      </w:pPr>
      <w:r>
        <w:rPr>
          <w:bCs/>
          <w:b/>
        </w:rPr>
        <w:t xml:space="preserve">Ocular Disease Detection:</w:t>
      </w:r>
      <w:r>
        <w:t xml:space="preserve">Optometrists are trained to detect early signs of glaucoma, cataracts, and diabetic retinopathy. In Nairobi’s growing diabetic population, this role is increasingly critical. Early detection allows for timely referral to ophthalmologists for surgical or medical intervention.</w:t>
      </w:r>
    </w:p>
    <w:p>
      <w:pPr>
        <w:numPr>
          <w:ilvl w:val="0"/>
          <w:numId w:val="1002"/>
        </w:numPr>
        <w:pStyle w:val="Compact"/>
      </w:pPr>
      <w:r>
        <w:rPr>
          <w:bCs/>
          <w:b/>
        </w:rPr>
        <w:t xml:space="preserve">Contact Lens Fitting:</w:t>
      </w:r>
      <w:r>
        <w:t xml:space="preserve">With the increasing popularity of cosmetic and therapeutic contact lenses in urban centers like Nairobi, specialized fitting skills are essential.</w:t>
      </w:r>
    </w:p>
    <w:bookmarkEnd w:id="24"/>
    <w:bookmarkStart w:id="25" w:name="Xb5cdf5ac552ac01e0284d08922ab8b77d2bda84"/>
    <w:p>
      <w:pPr>
        <w:pStyle w:val="Heading2"/>
      </w:pPr>
      <w:r>
        <w:t xml:space="preserve">5. Challenges Facing Optometrists in Kenya Nairobi</w:t>
      </w:r>
    </w:p>
    <w:p>
      <w:pPr>
        <w:numPr>
          <w:ilvl w:val="0"/>
          <w:numId w:val="1003"/>
        </w:numPr>
        <w:pStyle w:val="Compact"/>
      </w:pPr>
      <w:r>
        <w:rPr>
          <w:bCs/>
          <w:b/>
        </w:rPr>
        <w:t xml:space="preserve">Ambiguity in Scope of Practice:</w:t>
      </w:r>
      <w:r>
        <w:t xml:space="preserve">In some regions, there is ongoing tension regarding the extent to which optometrists can prescribe certain medications or perform minor surgical procedures. Clear regulatory guidelines are constantly being refined.</w:t>
      </w:r>
    </w:p>
    <w:p>
      <w:pPr>
        <w:numPr>
          <w:ilvl w:val="0"/>
          <w:numId w:val="1003"/>
        </w:numPr>
        <w:pStyle w:val="Compact"/>
      </w:pPr>
      <w:r>
        <w:rPr>
          <w:bCs/>
          <w:b/>
        </w:rPr>
        <w:t xml:space="preserve">Accessibility and Affordability:</w:t>
      </w:r>
      <w:r>
        <w:t xml:space="preserve">While Nairobi has a high concentration of private clinics, rural areas within the greater Nairobi metropolitan area often lack access. Optometrists must navigate issues of affordability for low-income populations.</w:t>
      </w:r>
    </w:p>
    <w:p>
      <w:pPr>
        <w:numPr>
          <w:ilvl w:val="0"/>
          <w:numId w:val="1003"/>
        </w:numPr>
        <w:pStyle w:val="Compact"/>
      </w:pPr>
      <w:r>
        <w:rPr>
          <w:bCs/>
          <w:b/>
        </w:rPr>
        <w:t xml:space="preserve">Awareness and Public Perception:</w:t>
      </w:r>
      <w:r>
        <w:t xml:space="preserve">In many communities, eye care is still viewed as secondary to general health. There is a need for continued public education campaigns in Kenya Nairobi to emphasize that vision care is integral to overall well-being.</w:t>
      </w:r>
    </w:p>
    <w:p>
      <w:pPr>
        <w:numPr>
          <w:ilvl w:val="0"/>
          <w:numId w:val="1003"/>
        </w:numPr>
        <w:pStyle w:val="Compact"/>
      </w:pPr>
      <w:r>
        <w:rPr>
          <w:bCs/>
          <w:b/>
        </w:rPr>
        <w:t xml:space="preserve">Economic Constraints:</w:t>
      </w:r>
      <w:r>
        <w:t xml:space="preserve">The cost of advanced diagnostic equipment can be prohibitive for small practices. This limits the ability of some optometrists in Nairobi to offer state-of-the-art screening, potentially affecting early detection rates.</w:t>
      </w:r>
    </w:p>
    <w:bookmarkEnd w:id="25"/>
    <w:bookmarkStart w:id="26" w:name="the-future-outlook-and-recommendations"/>
    <w:p>
      <w:pPr>
        <w:pStyle w:val="Heading2"/>
      </w:pPr>
      <w:r>
        <w:t xml:space="preserve">6. The Future Outlook and Recommendations</w:t>
      </w:r>
    </w:p>
    <w:p>
      <w:pPr>
        <w:pStyle w:val="FirstParagraph"/>
      </w:pPr>
      <w:r>
        <w:t xml:space="preserve">The future of optometry in Kenya Nairobi is promising but requires strategic interventions. With the implementation of Universal Health Coverage (UHC) in Kenya, eye care is expected to gain more prominence within primary healthcare structures.</w:t>
      </w:r>
    </w:p>
    <w:p>
      <w:pPr>
        <w:pStyle w:val="BodyText"/>
      </w:pPr>
      <w:r>
        <w:rPr>
          <w:bCs/>
          <w:b/>
        </w:rPr>
        <w:t xml:space="preserve">Recommendations for Strengthening the Profession:</w:t>
      </w:r>
    </w:p>
    <w:p>
      <w:pPr>
        <w:numPr>
          <w:ilvl w:val="0"/>
          <w:numId w:val="1004"/>
        </w:numPr>
        <w:pStyle w:val="Compact"/>
      </w:pPr>
      <w:r>
        <w:rPr>
          <w:bCs/>
          <w:b/>
        </w:rPr>
        <w:t xml:space="preserve">Promoting Integration:</w:t>
      </w:r>
      <w:r>
        <w:t xml:space="preserve">The Ministry of Health should further integrate optometrists into community health strategies, allowing them to play a larger role in national screening initiatives.</w:t>
      </w:r>
    </w:p>
    <w:p>
      <w:pPr>
        <w:numPr>
          <w:ilvl w:val="0"/>
          <w:numId w:val="1004"/>
        </w:numPr>
        <w:pStyle w:val="Compact"/>
      </w:pPr>
      <w:r>
        <w:rPr>
          <w:bCs/>
          <w:b/>
        </w:rPr>
        <w:t xml:space="preserve">Advanced Training:</w:t>
      </w:r>
      <w:r>
        <w:t xml:space="preserve">Incentivize specialized training for optometrists in areas like low vision rehabilitation and pediatric ophthalmology to address specific gaps in Nairobi’s service delivery.</w:t>
      </w:r>
    </w:p>
    <w:p>
      <w:pPr>
        <w:numPr>
          <w:ilvl w:val="0"/>
          <w:numId w:val="1004"/>
        </w:numPr>
        <w:pStyle w:val="Compact"/>
      </w:pPr>
      <w:r>
        <w:rPr>
          <w:bCs/>
          <w:b/>
        </w:rPr>
        <w:t xml:space="preserve">Tech Adoption:</w:t>
      </w:r>
      <w:r>
        <w:t xml:space="preserve">Encourage the adoption of tele-optometry and digital health records to improve efficiency and patient follow-up, particularly useful in a busy metropolis like Kenya Nairobi.</w:t>
      </w:r>
    </w:p>
    <w:bookmarkEnd w:id="26"/>
    <w:bookmarkStart w:id="27" w:name="conclusion"/>
    <w:p>
      <w:pPr>
        <w:pStyle w:val="Heading2"/>
      </w:pPr>
      <w:r>
        <w:t xml:space="preserve">7. Conclusion</w:t>
      </w:r>
    </w:p>
    <w:p>
      <w:pPr>
        <w:pStyle w:val="FirstParagraph"/>
      </w:pPr>
      <w:r>
        <w:t xml:space="preserve">In conclusion, the role of the Optometrist in Kenya Nairobi is indispensable to the nation’s healthcare framework. They serve as the frontline defenders against avoidable blindness and vision impairment. Through robust educational programs from local institutions, strict regulatory oversight by professional councils, and dedicated practice in clinics across the city, optometrists are transforming eye health outcomes.</w:t>
      </w:r>
    </w:p>
    <w:p>
      <w:pPr>
        <w:pStyle w:val="BodyText"/>
      </w:pPr>
      <w:r>
        <w:t xml:space="preserve">While challenges regarding scope of practice, economic accessibility remain to be addressed through collaborative efforts between the government private sector and educational institutions. The trajectory of optometry in Kenya Nairobi suggests a future where vision care is more accessible equitable and integrated into the broader public health agenda. Recognizing and supporting this profession is not just a medical imperative but a socioeconomic one, as good vision is fundamental to education productivity and quality of life for every citizen in Kenya’s vibrant capital.</w:t>
      </w:r>
    </w:p>
    <w:p>
      <w:pPr>
        <w:pStyle w:val="BodyText"/>
      </w:pPr>
      <w:r>
        <w:rPr>
          <w:iCs/>
          <w:i/>
        </w:rPr>
        <w:t xml:space="preserve">This report was compiled based on current literature, regulatory guidelines from the Allied Health Professionals Council of Kenya, and observational data from healthcare facilities in Nairobi. It serves as an overview for stakeholders interested in the development of vision care services.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Kenya, Nairobi</dc:title>
  <dc:creator/>
  <dc:language>en</dc:language>
  <cp:keywords/>
  <dcterms:created xsi:type="dcterms:W3CDTF">2026-07-29T02:50:55Z</dcterms:created>
  <dcterms:modified xsi:type="dcterms:W3CDTF">2026-07-29T02:50:55Z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