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72727c739e539cd07b378c7d5393b514616a5a1"/>
    <w:p>
      <w:pPr>
        <w:pStyle w:val="Heading1"/>
      </w:pPr>
      <w:r>
        <w:t xml:space="preserve">The Role and Evolution of the Optometrist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rPr>
          <w:bCs/>
          <w:b/>
        </w:rPr>
        <w:t xml:space="preserve">From:</w:t>
      </w:r>
      <w:r>
        <w:t xml:space="preserve"> </w:t>
      </w:r>
      <w:r>
        <w:t xml:space="preserve">Research Analyst</w:t>
      </w:r>
      <w:r>
        <w:br/>
      </w:r>
    </w:p>
    <w:p>
      <w:pPr>
        <w:pStyle w:val="BodyText"/>
      </w:pPr>
      <w:r>
        <w:t xml:space="preserve">Subject: Comprehensive Analysis of the Optometry Profession in Malaysia Kuala Lumpur</w:t>
      </w:r>
    </w:p>
    <w:bookmarkStart w:id="20" w:name="preface-and-overview"/>
    <w:p>
      <w:pPr>
        <w:pStyle w:val="Heading2"/>
      </w:pPr>
      <w:r>
        <w:t xml:space="preserve">Preface and Overview</w:t>
      </w:r>
    </w:p>
    <w:p>
      <w:pPr>
        <w:pStyle w:val="FirstParagraph"/>
      </w:pPr>
      <w:r>
        <w:t xml:space="preserve">This document serves as an extensive Book Report analyzing the professional landscape, clinical responsibilities, and socio-economic impact of the</w:t>
      </w:r>
      <w:r>
        <w:t xml:space="preserve"> </w:t>
      </w:r>
      <w:r>
        <w:rPr>
          <w:bCs/>
          <w:b/>
        </w:rPr>
        <w:t xml:space="preserve">Optometrist</w:t>
      </w:r>
      <w:r>
        <w:t xml:space="preserve">. Specifically tailored for a regional context within Southeast Asia, this report focuses heavily on the unique healthcare dynamics of</w:t>
      </w:r>
      <w:r>
        <w:t xml:space="preserve"> </w:t>
      </w:r>
      <w:r>
        <w:rPr>
          <w:bCs/>
          <w:b/>
        </w:rPr>
        <w:t xml:space="preserve">Malaysia Kuala Lumpur</w:t>
      </w:r>
      <w:r>
        <w:t xml:space="preserve">. As one of Malaysia’s most densely populated urban centers and its economic hub, Kuala Lumpur presents a distinct case study for modern vision care. The intersection of high-tech medical practice and diverse cultural demographics creates a fertile ground for understanding how the</w:t>
      </w:r>
      <w:r>
        <w:t xml:space="preserve"> </w:t>
      </w:r>
      <w:r>
        <w:rPr>
          <w:bCs/>
          <w:b/>
        </w:rPr>
        <w:t xml:space="preserve">Optometrist</w:t>
      </w:r>
      <w:r>
        <w:t xml:space="preserve"> </w:t>
      </w:r>
      <w:r>
        <w:t xml:space="preserve">contributes to public health.</w:t>
      </w:r>
      <w:r>
        <w:t xml:space="preserve"> </w:t>
      </w:r>
      <w:r>
        <w:t xml:space="preserve">Historically, vision care in many parts of Asia was rudimentary or dominated by traditional practitioners. However, the narrative has shifted dramatically over the last two decades. Today, we are witnessing a formalization of eye care where the</w:t>
      </w:r>
      <w:r>
        <w:t xml:space="preserve"> </w:t>
      </w:r>
      <w:r>
        <w:rPr>
          <w:bCs/>
          <w:b/>
        </w:rPr>
        <w:t xml:space="preserve">Optometrist</w:t>
      </w:r>
      <w:r>
        <w:t xml:space="preserve"> </w:t>
      </w:r>
      <w:r>
        <w:t xml:space="preserve">is no longer just a dispenser of spectacles but a primary eye healthcare professional. In</w:t>
      </w:r>
      <w:r>
        <w:t xml:space="preserve"> </w:t>
      </w:r>
      <w:r>
        <w:rPr>
          <w:bCs/>
          <w:b/>
        </w:rPr>
        <w:t xml:space="preserve">Malaysia Kuala Lumpur</w:t>
      </w:r>
      <w:r>
        <w:t xml:space="preserve">, this shift is driven by rising awareness, increasing digital screen time among the populace, and an aging population requiring sophisticated ocular management.</w:t>
      </w:r>
    </w:p>
    <w:bookmarkEnd w:id="20"/>
    <w:bookmarkStart w:id="21" w:name="Xfed29efe9cadbd36b00beb224ad11c2688b5a18"/>
    <w:p>
      <w:pPr>
        <w:pStyle w:val="Heading2"/>
      </w:pPr>
      <w:r>
        <w:t xml:space="preserve">The Professional Definition: Who is the Optometrist?</w:t>
      </w:r>
    </w:p>
    <w:p>
      <w:pPr>
        <w:pStyle w:val="FirstParagraph"/>
      </w:pPr>
      <w:r>
        <w:t xml:space="preserve">To understand the scope of practice in</w:t>
      </w:r>
      <w:r>
        <w:t xml:space="preserve"> </w:t>
      </w:r>
      <w:r>
        <w:rPr>
          <w:bCs/>
          <w:b/>
        </w:rPr>
        <w:t xml:space="preserve">Malaysia Kuala Lumpur</w:t>
      </w:r>
      <w:r>
        <w:t xml:space="preserve">, one must first define the role of the</w:t>
      </w:r>
      <w:r>
        <w:t xml:space="preserve"> </w:t>
      </w:r>
      <w:r>
        <w:rPr>
          <w:bCs/>
          <w:b/>
        </w:rPr>
        <w:t xml:space="preserve">Optometrist</w:t>
      </w:r>
      <w:r>
        <w:t xml:space="preserve">. In professional literature, an optometrist is defined as a healthcare practitioner who specializes in examining eyes for vision problems and eye diseases. They provide primary eye health care services, including:</w:t>
      </w:r>
    </w:p>
    <w:p>
      <w:pPr>
        <w:numPr>
          <w:ilvl w:val="0"/>
          <w:numId w:val="1001"/>
        </w:numPr>
        <w:pStyle w:val="Compact"/>
      </w:pPr>
      <w:r>
        <w:rPr>
          <w:bCs/>
          <w:b/>
        </w:rPr>
        <w:t xml:space="preserve">Comprehensive Eye Examinations:</w:t>
      </w:r>
      <w:r>
        <w:t xml:space="preserve"> </w:t>
      </w:r>
      <w:r>
        <w:t xml:space="preserve">Assessing visual acuity and binocular vision.</w:t>
      </w:r>
    </w:p>
    <w:p>
      <w:pPr>
        <w:numPr>
          <w:ilvl w:val="0"/>
          <w:numId w:val="1001"/>
        </w:numPr>
        <w:pStyle w:val="Compact"/>
      </w:pPr>
      <w:r>
        <w:t xml:space="preserve">Detection of Pathology:&gt; Identifying signs of glaucoma, cataracts, macular degeneration, and diabetic retinopathy.</w:t>
      </w:r>
    </w:p>
    <w:p>
      <w:pPr>
        <w:numPr>
          <w:ilvl w:val="0"/>
          <w:numId w:val="1001"/>
        </w:numPr>
        <w:pStyle w:val="Compact"/>
      </w:pPr>
      <w:r>
        <w:rPr>
          <w:bCs/>
          <w:b/>
        </w:rPr>
        <w:t xml:space="preserve">Preferral for Surgery:</w:t>
      </w:r>
    </w:p>
    <w:p>
      <w:pPr>
        <w:numPr>
          <w:ilvl w:val="0"/>
          <w:numId w:val="1001"/>
        </w:numPr>
        <w:pStyle w:val="Compact"/>
      </w:pPr>
      <w:r>
        <w:rPr>
          <w:bCs/>
          <w:b/>
        </w:rPr>
        <w:t xml:space="preserve">Vision Therapy:</w:t>
      </w:r>
      <w:r>
        <w:t xml:space="preserve"> </w:t>
      </w:r>
      <w:r>
        <w:t xml:space="preserve">Designing programs to improve visual skills and coordination.</w:t>
      </w:r>
    </w:p>
    <w:p>
      <w:pPr>
        <w:pStyle w:val="FirstParagraph"/>
      </w:pPr>
      <w:r>
        <w:t xml:space="preserve">Unlike the traditional "optician" who fits glasses, or the medical doctor "ophthalmologist" who performs surgery, the</w:t>
      </w:r>
      <w:r>
        <w:t xml:space="preserve"> </w:t>
      </w:r>
      <w:r>
        <w:rPr>
          <w:bCs/>
          <w:b/>
        </w:rPr>
        <w:t xml:space="preserve">Optometrist</w:t>
      </w:r>
      <w:r>
        <w:t xml:space="preserve"> </w:t>
      </w:r>
      <w:r>
        <w:t xml:space="preserve">occupies a vital middle ground. In</w:t>
      </w:r>
      <w:r>
        <w:t xml:space="preserve"> </w:t>
      </w:r>
      <w:r>
        <w:rPr>
          <w:bCs/>
          <w:b/>
        </w:rPr>
        <w:t xml:space="preserve">Malaysia Kuala Lumpur</w:t>
      </w:r>
      <w:r>
        <w:t xml:space="preserve">, this role is increasingly recognized as essential for preventive medicine. The urban lifestyle in Kuala Lumpur involves prolonged exposure to digital devices, leading to a spike in Computer Vision Syndrome. The</w:t>
      </w:r>
      <w:r>
        <w:t xml:space="preserve"> </w:t>
      </w:r>
      <w:r>
        <w:rPr>
          <w:bCs/>
          <w:b/>
        </w:rPr>
        <w:t xml:space="preserve">Optometrist</w:t>
      </w:r>
      <w:r>
        <w:t xml:space="preserve"> </w:t>
      </w:r>
      <w:r>
        <w:t xml:space="preserve">is the frontline defense against these modern ailments, prescribing specialized lenses and ergonomic advice that were previously ignored or dismissed as mere "eye strain."</w:t>
      </w:r>
    </w:p>
    <w:bookmarkEnd w:id="21"/>
    <w:bookmarkStart w:id="22" w:name="the-context-of-malaysia-kuala-lumpur"/>
    <w:p>
      <w:pPr>
        <w:pStyle w:val="Heading2"/>
      </w:pPr>
      <w:r>
        <w:t xml:space="preserve">The Context of Malaysia Kuala Lumpur</w:t>
      </w:r>
    </w:p>
    <w:p>
      <w:pPr>
        <w:pStyle w:val="FirstParagraph"/>
      </w:pPr>
      <w:r>
        <w:rPr>
          <w:bCs/>
          <w:b/>
        </w:rPr>
        <w:t xml:space="preserve">Malaysia Kuala Lumpur</w:t>
      </w:r>
      <w:r>
        <w:t xml:space="preserve">, as a rapidly developing metropolis, presents unique challenges and opportunities for eye care practitioners. The demographic composition is diverse, encompassing Malay, Chinese, Indian, and indigenous populations. This diversity requires the</w:t>
      </w:r>
      <w:r>
        <w:t xml:space="preserve"> </w:t>
      </w:r>
      <w:r>
        <w:rPr>
          <w:bCs/>
          <w:b/>
        </w:rPr>
        <w:t xml:space="preserve">Optometrist</w:t>
      </w:r>
      <w:r>
        <w:t xml:space="preserve"> </w:t>
      </w:r>
      <w:r>
        <w:t xml:space="preserve">to possess cultural competency alongside medical expertise. For instance genetic predispositions to certain eye conditions vary across these ethnic groups. Diabetic retinopathy rates are notably high in Malaysia due to high diabetes prevalence; therefore, the role of the</w:t>
      </w:r>
      <w:r>
        <w:t xml:space="preserve"> </w:t>
      </w:r>
      <w:r>
        <w:rPr>
          <w:bCs/>
          <w:b/>
        </w:rPr>
        <w:t xml:space="preserve">Optometrist</w:t>
      </w:r>
      <w:r>
        <w:t xml:space="preserve"> </w:t>
      </w:r>
      <w:r>
        <w:t xml:space="preserve">in screening for early signs of diabetic eye disease is critical within the Kuala Lumpur healthcare ecosystem.</w:t>
      </w:r>
      <w:r>
        <w:t xml:space="preserve"> </w:t>
      </w:r>
      <w:r>
        <w:t xml:space="preserve">Furthermore, Kuala Lumpur’s status as a medical tourism hub influences local practice standards. Clinics in areas such as Mont Kiara and Bangsar often cater to international patients, necessitating high-end diagnostic equipment and English-language proficiency among staff. The</w:t>
      </w:r>
      <w:r>
        <w:t xml:space="preserve"> </w:t>
      </w:r>
      <w:r>
        <w:rPr>
          <w:bCs/>
          <w:b/>
        </w:rPr>
        <w:t xml:space="preserve">Optometrist</w:t>
      </w:r>
      <w:r>
        <w:t xml:space="preserve"> </w:t>
      </w:r>
      <w:r>
        <w:t xml:space="preserve">in</w:t>
      </w:r>
      <w:r>
        <w:t xml:space="preserve"> </w:t>
      </w:r>
      <w:r>
        <w:rPr>
          <w:bCs/>
          <w:b/>
        </w:rPr>
        <w:t xml:space="preserve">Malaysia Kuala Lumpur</w:t>
      </w:r>
      <w:r>
        <w:t xml:space="preserve"> </w:t>
      </w:r>
      <w:r>
        <w:t xml:space="preserve">must therefore adhere to international best practices while navigating local regulatory frameworks set by the Malaysian Optical Society and the Ministry of Health (MOH).</w:t>
      </w:r>
    </w:p>
    <w:bookmarkEnd w:id="22"/>
    <w:bookmarkStart w:id="23" w:name="economic-impact-and-industry-growth"/>
    <w:p>
      <w:pPr>
        <w:pStyle w:val="Heading2"/>
      </w:pPr>
      <w:r>
        <w:t xml:space="preserve">Economic Impact and Industry Growth</w:t>
      </w:r>
    </w:p>
    <w:p>
      <w:pPr>
        <w:pStyle w:val="FirstParagraph"/>
      </w:pPr>
      <w:r>
        <w:t xml:space="preserve">The economic contribution of the optometry sector in</w:t>
      </w:r>
      <w:r>
        <w:t xml:space="preserve"> </w:t>
      </w:r>
      <w:r>
        <w:rPr>
          <w:bCs/>
          <w:b/>
        </w:rPr>
        <w:t xml:space="preserve">Malaysia Kuala Lumpur</w:t>
      </w:r>
      <w:r>
        <w:t xml:space="preserve"> </w:t>
      </w:r>
      <w:r>
        <w:t xml:space="preserve">is substantial. With rising disposable incomes, consumers are willing to invest in premium eyewear, contact lenses, and advanced vision correction therapies such as Ortho-K (Orthokeratology) for myopia control in children. Myopia control has become a significant focus area for the</w:t>
      </w:r>
      <w:r>
        <w:t xml:space="preserve"> </w:t>
      </w:r>
      <w:r>
        <w:rPr>
          <w:bCs/>
          <w:b/>
        </w:rPr>
        <w:t xml:space="preserve">Optometrist</w:t>
      </w:r>
      <w:r>
        <w:t xml:space="preserve">, particularly among parents in Kuala Lumpur’s competitive educational environment. The pressure on young students to perform academically often correlates with increased near-work activities, leading to early onset of myopia. Specialized programs managed by optometrists are now seen as necessary investments in a child’s future productivity and health.</w:t>
      </w:r>
      <w:r>
        <w:t xml:space="preserve"> </w:t>
      </w:r>
      <w:r>
        <w:t xml:space="preserve">Additionally, the aging population in</w:t>
      </w:r>
      <w:r>
        <w:t xml:space="preserve"> </w:t>
      </w:r>
      <w:r>
        <w:rPr>
          <w:bCs/>
          <w:b/>
        </w:rPr>
        <w:t xml:space="preserve">Malaysia Kuala Lumpur</w:t>
      </w:r>
      <w:r>
        <w:t xml:space="preserve"> </w:t>
      </w:r>
      <w:r>
        <w:t xml:space="preserve">drives demand for presbyopia management and cataract screening. The</w:t>
      </w:r>
      <w:r>
        <w:t xml:space="preserve"> </w:t>
      </w:r>
      <w:r>
        <w:rPr>
          <w:bCs/>
          <w:b/>
        </w:rPr>
        <w:t xml:space="preserve">Optometrist</w:t>
      </w:r>
      <w:r>
        <w:t xml:space="preserve"> </w:t>
      </w:r>
      <w:r>
        <w:t xml:space="preserve">plays a pivotal role in triaging these patients, ensuring that surgical wait times for ophthalmologists are not burdened by cases that can be managed conservatively. This triage system improves the overall efficiency of the healthcare network in Kuala Lumpur, reducing costs for both the government and private insurers.</w:t>
      </w:r>
    </w:p>
    <w:bookmarkEnd w:id="23"/>
    <w:bookmarkStart w:id="24" w:name="challenges-faced-by-optometrists"/>
    <w:p>
      <w:pPr>
        <w:pStyle w:val="Heading2"/>
      </w:pPr>
      <w:r>
        <w:t xml:space="preserve">Challenges Faced by Optometrists</w:t>
      </w:r>
    </w:p>
    <w:p>
      <w:pPr>
        <w:pStyle w:val="FirstParagraph"/>
      </w:pPr>
      <w:r>
        <w:t xml:space="preserve">Despite growth, several challenges persist. Regulatory ambiguity has historically existed between optometrists and ophthalmologists regarding who can prescribe specific medications or perform minor procedures. In</w:t>
      </w:r>
      <w:r>
        <w:t xml:space="preserve"> </w:t>
      </w:r>
      <w:r>
        <w:rPr>
          <w:bCs/>
          <w:b/>
        </w:rPr>
        <w:t xml:space="preserve">Malaysia Kuala Lumpur</w:t>
      </w:r>
      <w:r>
        <w:t xml:space="preserve">, advocacy groups are continuously working to clarify these scopes of practice to maximize patient access. There is also a shortage of highly specialized pediatric optometrists, creating bottlenecks for early myopia intervention.</w:t>
      </w:r>
      <w:r>
        <w:t xml:space="preserve"> </w:t>
      </w:r>
      <w:r>
        <w:t xml:space="preserve">Another challenge is the perception gap in certain demographics, where individuals may delay seeking professional care until vision loss is significant. Education campaigns led by the</w:t>
      </w:r>
      <w:r>
        <w:t xml:space="preserve"> </w:t>
      </w:r>
      <w:r>
        <w:rPr>
          <w:bCs/>
          <w:b/>
        </w:rPr>
        <w:t xml:space="preserve">Optometrist</w:t>
      </w:r>
      <w:r>
        <w:t xml:space="preserve"> </w:t>
      </w:r>
      <w:r>
        <w:t xml:space="preserve">community are crucial to shifting this mindset from "curative" to "preventive" care.</w:t>
      </w:r>
    </w:p>
    <w:bookmarkEnd w:id="24"/>
    <w:bookmarkStart w:id="26" w:name="future-prospects-and-conclusion"/>
    <w:p>
      <w:pPr>
        <w:pStyle w:val="Heading2"/>
      </w:pPr>
      <w:r>
        <w:t xml:space="preserve">Future Prospects and Conclusion</w:t>
      </w:r>
    </w:p>
    <w:p>
      <w:pPr>
        <w:pStyle w:val="FirstParagraph"/>
      </w:pPr>
      <w:r>
        <w:t xml:space="preserve">Looking ahead, the profession of the</w:t>
      </w:r>
      <w:r>
        <w:t xml:space="preserve"> </w:t>
      </w:r>
      <w:r>
        <w:rPr>
          <w:bCs/>
          <w:b/>
        </w:rPr>
        <w:t xml:space="preserve">Optometrist</w:t>
      </w:r>
      <w:r>
        <w:t xml:space="preserve"> </w:t>
      </w:r>
      <w:r>
        <w:t xml:space="preserve">in</w:t>
      </w:r>
      <w:r>
        <w:t xml:space="preserve"> </w:t>
      </w:r>
      <w:r>
        <w:rPr>
          <w:bCs/>
          <w:b/>
        </w:rPr>
        <w:t xml:space="preserve">Malaysia Kuala Lumpur</w:t>
      </w:r>
      <w:r>
        <w:t xml:space="preserve"> </w:t>
      </w:r>
      <w:r>
        <w:t xml:space="preserve">is poised for further integration into digital health. Tele-optometry is emerging as a viable solution for follow-ups and remote consultations, expanding reach beyond the city center to surrounding areas. Artificial Intelligence (AI) tools are also being integrated into diagnostic devices used by optometrists to enhance early detection of diseases like glaucoma and diabetic retinopathy.</w:t>
      </w:r>
      <w:r>
        <w:t xml:space="preserve"> </w:t>
      </w:r>
      <w:r>
        <w:t xml:space="preserve">In conclusion, this report underscores that the</w:t>
      </w:r>
      <w:r>
        <w:t xml:space="preserve"> </w:t>
      </w:r>
      <w:r>
        <w:rPr>
          <w:bCs/>
          <w:b/>
        </w:rPr>
        <w:t xml:space="preserve">Optometrist</w:t>
      </w:r>
      <w:r>
        <w:t xml:space="preserve"> </w:t>
      </w:r>
      <w:r>
        <w:t xml:space="preserve">is an indispensable asset to the healthcare infrastructure of</w:t>
      </w:r>
      <w:r>
        <w:t xml:space="preserve"> </w:t>
      </w:r>
      <w:r>
        <w:rPr>
          <w:bCs/>
          <w:b/>
        </w:rPr>
        <w:t xml:space="preserve">Malaysia Kuala Lumpur</w:t>
      </w:r>
      <w:r>
        <w:t xml:space="preserve">. They bridge the gap between general eye strain and serious ocular pathology, serving a diverse population in one of Southeast Asia’s most dynamic cities. As urbanization continues and digital dependency deepens, the demand for skilled optometrists will only grow. It is imperative for policymakers, healthcare administrators, and the public to recognize the professional depth of this role. Investing in optometry education and infrastructure in Kuala Lumpur is not just about improving vision; it is about enhancing quality of life, supporting economic productivity, and ensuring equitable access to specialized eye care for all residents of</w:t>
      </w:r>
      <w:r>
        <w:t xml:space="preserve"> </w:t>
      </w:r>
      <w:r>
        <w:rPr>
          <w:bCs/>
          <w:b/>
        </w:rPr>
        <w:t xml:space="preserve">Malaysia Kuala Lumpur</w:t>
      </w:r>
      <w:r>
        <w:t xml:space="preserve">.</w:t>
      </w:r>
    </w:p>
    <w:bookmarkStart w:id="25" w:name="summary-statement"/>
    <w:p>
      <w:pPr>
        <w:pStyle w:val="Heading3"/>
      </w:pPr>
      <w:r>
        <w:t xml:space="preserve">Summary Statement</w:t>
      </w:r>
    </w:p>
    <w:p>
      <w:pPr>
        <w:pStyle w:val="FirstParagraph"/>
      </w:pPr>
      <w:r>
        <w:t xml:space="preserve">The synergy between the advanced capabilities of the modern</w:t>
      </w:r>
      <w:r>
        <w:t xml:space="preserve"> </w:t>
      </w:r>
      <w:r>
        <w:rPr>
          <w:bCs/>
          <w:b/>
        </w:rPr>
        <w:t xml:space="preserve">Optometrist</w:t>
      </w:r>
      <w:r>
        <w:t xml:space="preserve"> </w:t>
      </w:r>
      <w:r>
        <w:t xml:space="preserve">and the specific socio-economic needs of</w:t>
      </w:r>
      <w:r>
        <w:t xml:space="preserve"> </w:t>
      </w:r>
      <w:r>
        <w:rPr>
          <w:bCs/>
          <w:b/>
        </w:rPr>
        <w:t xml:space="preserve">Malaysia Kuala Lumpur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Optometrist in Malaysia Kuala Lumpur</dc:title>
  <dc:creator/>
  <dc:language>en</dc:language>
  <cp:keywords/>
  <dcterms:created xsi:type="dcterms:W3CDTF">2026-07-29T19:37:54Z</dcterms:created>
  <dcterms:modified xsi:type="dcterms:W3CDTF">2026-07-29T19:37:54Z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