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Mexico</w:t>
      </w:r>
      <w:r>
        <w:t xml:space="preserve"> </w:t>
      </w:r>
      <w:r>
        <w:t xml:space="preserve">City</w:t>
      </w:r>
    </w:p>
    <w:bookmarkStart w:id="26" w:name="Xefd3c1b4231355911a7d02597113a1b93ed7677"/>
    <w:p>
      <w:pPr>
        <w:pStyle w:val="Heading1"/>
      </w:pPr>
      <w:r>
        <w:t xml:space="preserve">A Comprehensive Book Report on the Profession of the Optometrist within the Context of Mexico City</w:t>
      </w:r>
    </w:p>
    <w:bookmarkStart w:id="20" w:name="X617e1f6692415f3b31639dba54c1f02181d11da"/>
    <w:p>
      <w:pPr>
        <w:pStyle w:val="Heading2"/>
      </w:pPr>
      <w:r>
        <w:t xml:space="preserve">I. Introduction and Overview of Subject Matter</w:t>
      </w:r>
    </w:p>
    <w:p>
      <w:pPr>
        <w:pStyle w:val="FirstParagraph"/>
      </w:pPr>
      <w:r>
        <w:t xml:space="preserve">The profession of the</w:t>
      </w:r>
      <w:r>
        <w:t xml:space="preserve"> </w:t>
      </w:r>
      <w:r>
        <w:rPr>
          <w:bCs/>
          <w:b/>
        </w:rPr>
        <w:t xml:space="preserve">Optometrist</w:t>
      </w:r>
      <w:r>
        <w:t xml:space="preserve">, specifically as defined by their academic training, clinical scope, and professional practice in</w:t>
      </w:r>
      <w:r>
        <w:t xml:space="preserve"> </w:t>
      </w:r>
      <w:r>
        <w:rPr>
          <w:bCs/>
          <w:b/>
        </w:rPr>
        <w:t xml:space="preserve">Mexico Mexico City</w:t>
      </w:r>
      <w:r>
        <w:t xml:space="preserve">, represents a critical intersection between healthcare delivery, public health policy, and socioeconomic development. This report analyzes the current landscape of optometric care in one of Latin America's most populous urban centers. The primary objective is to evaluate how the specialized training of an</w:t>
      </w:r>
      <w:r>
        <w:t xml:space="preserve"> </w:t>
      </w:r>
      <w:r>
        <w:rPr>
          <w:bCs/>
          <w:b/>
        </w:rPr>
        <w:t xml:space="preserve">Optometrist</w:t>
      </w:r>
      <w:r>
        <w:t xml:space="preserve"> </w:t>
      </w:r>
      <w:r>
        <w:t xml:space="preserve">addresses the unique ophthalmic challenges faced by residents in</w:t>
      </w:r>
      <w:r>
        <w:t xml:space="preserve"> </w:t>
      </w:r>
      <w:r>
        <w:rPr>
          <w:bCs/>
          <w:b/>
        </w:rPr>
        <w:t xml:space="preserve">Mexico Mexico City</w:t>
      </w:r>
      <w:r>
        <w:t xml:space="preserve">. In this densely populated megacity, access to specialized eye care is not merely a luxury but a fundamental component of overall public health infrastructure. The analysis herein draws upon professional guidelines, academic standards prevalent in Mexican universities, and regional health statistics to provide a holistic view of the field.</w:t>
      </w:r>
    </w:p>
    <w:bookmarkEnd w:id="20"/>
    <w:bookmarkStart w:id="21" w:name="X624f6f84e58b2d7f8e4cab6a05a62e968a1f1b7"/>
    <w:p>
      <w:pPr>
        <w:pStyle w:val="Heading2"/>
      </w:pPr>
      <w:r>
        <w:t xml:space="preserve">II. Educational Framework and Professional Definition</w:t>
      </w:r>
    </w:p>
    <w:p>
      <w:pPr>
        <w:pStyle w:val="FirstParagraph"/>
      </w:pPr>
      <w:r>
        <w:t xml:space="preserve">To understand the impact of an</w:t>
      </w:r>
      <w:r>
        <w:t xml:space="preserve"> </w:t>
      </w:r>
      <w:r>
        <w:rPr>
          <w:bCs/>
          <w:b/>
        </w:rPr>
        <w:t xml:space="preserve">Optometrist</w:t>
      </w:r>
      <w:r>
        <w:t xml:space="preserve">, one must first define their role within the educational ecosystem of</w:t>
      </w:r>
      <w:r>
        <w:t xml:space="preserve"> </w:t>
      </w:r>
      <w:r>
        <w:rPr>
          <w:bCs/>
          <w:b/>
        </w:rPr>
        <w:t xml:space="preserve">Mexico Mexico City</w:t>
      </w:r>
      <w:r>
        <w:t xml:space="preserve">. Unlike in some other jurisdictions where optometry is a doctoral-level practice requiring rigorous postgraduate study, in Mexico, the profession is primarily rooted in undergraduate university programs. The training typically spans four to five years at accredited institutions located within the Federal District and its metropolitan area. During this period, students undergo intensive clinical training that covers refraction, ocular anatomy, pathology recognition, and low vision rehabilitation.</w:t>
      </w:r>
      <w:r>
        <w:t xml:space="preserve"> </w:t>
      </w:r>
      <w:r>
        <w:t xml:space="preserve">The definition of an</w:t>
      </w:r>
      <w:r>
        <w:t xml:space="preserve"> </w:t>
      </w:r>
      <w:r>
        <w:rPr>
          <w:bCs/>
          <w:b/>
        </w:rPr>
        <w:t xml:space="preserve">Optometrist</w:t>
      </w:r>
      <w:r>
        <w:t xml:space="preserve"> </w:t>
      </w:r>
      <w:r>
        <w:t xml:space="preserve">in this context is that of a primary eye care provider. They are the first point of contact for patients seeking correction for refractive errors such as myopia, hyperopia, astigmatism, and presbyopia. Furthermore, they are trained to screen for common ocular diseases like glaucoma and diabetic retinopathy. In</w:t>
      </w:r>
      <w:r>
        <w:t xml:space="preserve"> </w:t>
      </w:r>
      <w:r>
        <w:rPr>
          <w:bCs/>
          <w:b/>
        </w:rPr>
        <w:t xml:space="preserve">Mexico Mexico City</w:t>
      </w:r>
      <w:r>
        <w:t xml:space="preserve">, the distinction between the</w:t>
      </w:r>
      <w:r>
        <w:t xml:space="preserve"> </w:t>
      </w:r>
      <w:r>
        <w:rPr>
          <w:bCs/>
          <w:b/>
        </w:rPr>
        <w:t xml:space="preserve">Optometrist</w:t>
      </w:r>
      <w:r>
        <w:t xml:space="preserve"> </w:t>
      </w:r>
      <w:r>
        <w:t xml:space="preserve">and the ophthalmologist (a medical doctor) is crucial. While the ophthalmologist performs surgery and manages complex systemic eye diseases, the</w:t>
      </w:r>
      <w:r>
        <w:t xml:space="preserve"> </w:t>
      </w:r>
      <w:r>
        <w:rPr>
          <w:bCs/>
          <w:b/>
        </w:rPr>
        <w:t xml:space="preserve">Optometrist</w:t>
      </w:r>
      <w:r>
        <w:t xml:space="preserve"> </w:t>
      </w:r>
      <w:r>
        <w:t xml:space="preserve">plays a pivotal role in preventive care, routine diagnostics, and non-surgical management of visual problems. This division of labor is essential in a high-volume urban environment like</w:t>
      </w:r>
      <w:r>
        <w:t xml:space="preserve"> </w:t>
      </w:r>
      <w:r>
        <w:rPr>
          <w:bCs/>
          <w:b/>
        </w:rPr>
        <w:t xml:space="preserve">Mexico Mexico City</w:t>
      </w:r>
      <w:r>
        <w:t xml:space="preserve">, where hospitals are often overwhelmed.</w:t>
      </w:r>
    </w:p>
    <w:bookmarkEnd w:id="21"/>
    <w:bookmarkStart w:id="22" w:name="X1f747db6e81c44ce24799d8ac476ffda047bdc7"/>
    <w:p>
      <w:pPr>
        <w:pStyle w:val="Heading2"/>
      </w:pPr>
      <w:r>
        <w:t xml:space="preserve">III. The Urban Health Context of Mexico City</w:t>
      </w:r>
    </w:p>
    <w:p>
      <w:pPr>
        <w:pStyle w:val="FirstParagraph"/>
      </w:pPr>
      <w:r>
        <w:t xml:space="preserve">The cityscape and demographic reality of</w:t>
      </w:r>
      <w:r>
        <w:t xml:space="preserve"> </w:t>
      </w:r>
      <w:r>
        <w:rPr>
          <w:bCs/>
          <w:b/>
        </w:rPr>
        <w:t xml:space="preserve">Mexico Mexico City</w:t>
      </w:r>
      <w:r>
        <w:t xml:space="preserve"> </w:t>
      </w:r>
      <w:r>
        <w:t xml:space="preserve">present distinct challenges that the</w:t>
      </w:r>
      <w:r>
        <w:t xml:space="preserve"> </w:t>
      </w:r>
      <w:r>
        <w:rPr>
          <w:bCs/>
          <w:b/>
        </w:rPr>
        <w:t xml:space="preserve">Optometrist</w:t>
      </w:r>
      <w:r>
        <w:t xml:space="preserve"> </w:t>
      </w:r>
      <w:r>
        <w:t xml:space="preserve">must navigate. As one of the world's largest metropolitan areas, the city suffers from significant environmental stressors, including high levels of air pollution and particulate matter. These environmental factors contribute to a higher prevalence of dry eye syndrome and allergic conjunctivitis among residents. The professional literature indicates that an</w:t>
      </w:r>
      <w:r>
        <w:t xml:space="preserve"> </w:t>
      </w:r>
      <w:r>
        <w:rPr>
          <w:bCs/>
          <w:b/>
        </w:rPr>
        <w:t xml:space="preserve">Optometrist</w:t>
      </w:r>
      <w:r>
        <w:t xml:space="preserve"> </w:t>
      </w:r>
      <w:r>
        <w:t xml:space="preserve">in this region must be adept at managing these environmentally induced ocular surface diseases, which are exacerbated by the city's altitude and climate conditions.</w:t>
      </w:r>
      <w:r>
        <w:t xml:space="preserve"> </w:t>
      </w:r>
      <w:r>
        <w:t xml:space="preserve">Furthermore,</w:t>
      </w:r>
      <w:r>
        <w:t xml:space="preserve"> </w:t>
      </w:r>
      <w:r>
        <w:rPr>
          <w:bCs/>
          <w:b/>
        </w:rPr>
        <w:t xml:space="preserve">Mexico Mexico City</w:t>
      </w:r>
      <w:r>
        <w:t xml:space="preserve"> </w:t>
      </w:r>
      <w:r>
        <w:t xml:space="preserve">exhibits a stark socioeconomic dichotomy. There is a wide disparity in access to healthcare between wealthy boroughs (such as Polanco or Condesa) and peripheral areas with limited infrastructure. This inequality directly influences the role of the</w:t>
      </w:r>
      <w:r>
        <w:t xml:space="preserve"> </w:t>
      </w:r>
      <w:r>
        <w:rPr>
          <w:bCs/>
          <w:b/>
        </w:rPr>
        <w:t xml:space="preserve">Optometrist</w:t>
      </w:r>
      <w:r>
        <w:t xml:space="preserve">. In private practices, optometrists often provide premium care with advanced diagnostic technology. However, in public health clinics and social security institutions like IMSS or ISSSTE, which serve millions of people in</w:t>
      </w:r>
      <w:r>
        <w:t xml:space="preserve"> </w:t>
      </w:r>
      <w:r>
        <w:rPr>
          <w:bCs/>
          <w:b/>
        </w:rPr>
        <w:t xml:space="preserve">Mexico Mexico City</w:t>
      </w:r>
      <w:r>
        <w:t xml:space="preserve">, optometrists are tasked with providing essential screening services to underserved populations. The ability of an</w:t>
      </w:r>
      <w:r>
        <w:t xml:space="preserve"> </w:t>
      </w:r>
      <w:r>
        <w:rPr>
          <w:bCs/>
          <w:b/>
        </w:rPr>
        <w:t xml:space="preserve">Optometrist</w:t>
      </w:r>
      <w:r>
        <w:t xml:space="preserve"> </w:t>
      </w:r>
      <w:r>
        <w:t xml:space="preserve">to operate efficiently in both high-resource and low-resource settings is a defining characteristic of the profession in this specific geographic context.</w:t>
      </w:r>
    </w:p>
    <w:bookmarkEnd w:id="22"/>
    <w:bookmarkStart w:id="23" w:name="X7c61c8c6b01971d82eefe4ee34476f615e4377d"/>
    <w:p>
      <w:pPr>
        <w:pStyle w:val="Heading2"/>
      </w:pPr>
      <w:r>
        <w:t xml:space="preserve">IV. Scope of Practice and Public Health Impact</w:t>
      </w:r>
    </w:p>
    <w:p>
      <w:pPr>
        <w:pStyle w:val="FirstParagraph"/>
      </w:pPr>
      <w:r>
        <w:t xml:space="preserve">The scope of practice for an</w:t>
      </w:r>
      <w:r>
        <w:t xml:space="preserve"> </w:t>
      </w:r>
      <w:r>
        <w:rPr>
          <w:bCs/>
          <w:b/>
        </w:rPr>
        <w:t xml:space="preserve">Optometrist</w:t>
      </w:r>
      <w:r>
        <w:t xml:space="preserve"> </w:t>
      </w:r>
      <w:r>
        <w:t xml:space="preserve">extends beyond simple vision testing; it involves significant public health responsibilities in</w:t>
      </w:r>
      <w:r>
        <w:t xml:space="preserve"> </w:t>
      </w:r>
      <w:r>
        <w:rPr>
          <w:bCs/>
          <w:b/>
        </w:rPr>
        <w:t xml:space="preserve">Mexico Mexico City</w:t>
      </w:r>
      <w:r>
        <w:t xml:space="preserve">. With the rising prevalence of diabetes in Mexico, screening for diabetic retinopathy has become a critical function. Optometrists often serve as frontline screeners, identifying early signs of retinal damage and referring patients to specialists when necessary. This triage role is vital for reducing the burden on hospital systems in</w:t>
      </w:r>
      <w:r>
        <w:t xml:space="preserve"> </w:t>
      </w:r>
      <w:r>
        <w:rPr>
          <w:bCs/>
          <w:b/>
        </w:rPr>
        <w:t xml:space="preserve">Mexico Mexico City</w:t>
      </w:r>
      <w:r>
        <w:t xml:space="preserve"> </w:t>
      </w:r>
      <w:r>
        <w:t xml:space="preserve">and preventing irreversible blindness among diabetic populations.</w:t>
      </w:r>
      <w:r>
        <w:t xml:space="preserve"> </w:t>
      </w:r>
      <w:r>
        <w:t xml:space="preserve">Additionally, pediatric eye care is a major focus. In the educational system of</w:t>
      </w:r>
      <w:r>
        <w:t xml:space="preserve"> </w:t>
      </w:r>
      <w:r>
        <w:rPr>
          <w:bCs/>
          <w:b/>
        </w:rPr>
        <w:t xml:space="preserve">Mexico Mexico City</w:t>
      </w:r>
      <w:r>
        <w:t xml:space="preserve">, vision problems can severely impact learning outcomes. Optometrists frequently collaborate with schools to conduct mass screenings, ensuring that children receive timely correction for refractive errors. This preventive approach not only improves individual quality of life but also enhances the long-term productivity of the city's workforce and student body. The</w:t>
      </w:r>
      <w:r>
        <w:t xml:space="preserve"> </w:t>
      </w:r>
      <w:r>
        <w:rPr>
          <w:bCs/>
          <w:b/>
        </w:rPr>
        <w:t xml:space="preserve">Optometrist</w:t>
      </w:r>
      <w:r>
        <w:t xml:space="preserve">, therefore, acts as a guardian of both ocular health and educational equity in this metropolis.</w:t>
      </w:r>
    </w:p>
    <w:bookmarkEnd w:id="23"/>
    <w:bookmarkStart w:id="24" w:name="v.-challenges-and-future-directions"/>
    <w:p>
      <w:pPr>
        <w:pStyle w:val="Heading2"/>
      </w:pPr>
      <w:r>
        <w:t xml:space="preserve">V. Challenges and Future Directions</w:t>
      </w:r>
    </w:p>
    <w:p>
      <w:pPr>
        <w:pStyle w:val="FirstParagraph"/>
      </w:pPr>
      <w:r>
        <w:t xml:space="preserve">Despite the importance of their role, optometrists in</w:t>
      </w:r>
      <w:r>
        <w:t xml:space="preserve"> </w:t>
      </w:r>
      <w:r>
        <w:rPr>
          <w:bCs/>
          <w:b/>
        </w:rPr>
        <w:t xml:space="preserve">Mexico Mexico City</w:t>
      </w:r>
      <w:r>
        <w:t xml:space="preserve"> </w:t>
      </w:r>
      <w:r>
        <w:t xml:space="preserve">face several challenges. Regulatory frameworks can sometimes lag behind clinical advancements, leading to ambiguities regarding the extent of diagnostic imaging technologies an optometrist may utilize. There is an ongoing dialogue within professional associations in</w:t>
      </w:r>
      <w:r>
        <w:t xml:space="preserve"> </w:t>
      </w:r>
      <w:r>
        <w:rPr>
          <w:bCs/>
          <w:b/>
        </w:rPr>
        <w:t xml:space="preserve">Mexico Mexico City</w:t>
      </w:r>
      <w:r>
        <w:t xml:space="preserve"> </w:t>
      </w:r>
      <w:r>
        <w:t xml:space="preserve">advocating for expanded scopes of practice and greater recognition of the</w:t>
      </w:r>
      <w:r>
        <w:t xml:space="preserve"> </w:t>
      </w:r>
      <w:r>
        <w:rPr>
          <w:bCs/>
          <w:b/>
        </w:rPr>
        <w:t xml:space="preserve">Optometrist</w:t>
      </w:r>
      <w:r>
        <w:t xml:space="preserve">'s expertise. Moreover, the integration of tele-optometry and digital health solutions offers new opportunities, yet it also requires robust infrastructure that varies across different boroughs of</w:t>
      </w:r>
      <w:r>
        <w:t xml:space="preserve"> </w:t>
      </w:r>
      <w:r>
        <w:rPr>
          <w:bCs/>
          <w:b/>
        </w:rPr>
        <w:t xml:space="preserve">Mexico Mexico City</w:t>
      </w:r>
      <w:r>
        <w:t xml:space="preserve">.</w:t>
      </w:r>
      <w:r>
        <w:t xml:space="preserve"> </w:t>
      </w:r>
      <w:r>
        <w:t xml:space="preserve">Looking forward, the profession must adapt to technological advancements and an aging population. As life expectancy increases in</w:t>
      </w:r>
      <w:r>
        <w:t xml:space="preserve"> </w:t>
      </w:r>
      <w:r>
        <w:rPr>
          <w:bCs/>
          <w:b/>
        </w:rPr>
        <w:t xml:space="preserve">Mexico Mexico City</w:t>
      </w:r>
      <w:r>
        <w:t xml:space="preserve">, the demand for management of age-related macular degeneration and cataract co-management will rise. The continued professional development of each</w:t>
      </w:r>
      <w:r>
        <w:t xml:space="preserve"> </w:t>
      </w:r>
      <w:r>
        <w:rPr>
          <w:bCs/>
          <w:b/>
        </w:rPr>
        <w:t xml:space="preserve">Optometrist</w:t>
      </w:r>
      <w:r>
        <w:t xml:space="preserve"> </w:t>
      </w:r>
      <w:r>
        <w:t xml:space="preserve">will be key to meeting these emerging needs.</w:t>
      </w:r>
    </w:p>
    <w:bookmarkEnd w:id="24"/>
    <w:bookmarkStart w:id="25" w:name="vi.-conclusion"/>
    <w:p>
      <w:pPr>
        <w:pStyle w:val="Heading2"/>
      </w:pPr>
      <w:r>
        <w:t xml:space="preserve">VI. Conclusion</w:t>
      </w:r>
    </w:p>
    <w:p>
      <w:pPr>
        <w:pStyle w:val="FirstParagraph"/>
      </w:pPr>
      <w:r>
        <w:t xml:space="preserve">In conclusion, the profession of the</w:t>
      </w:r>
      <w:r>
        <w:t xml:space="preserve"> </w:t>
      </w:r>
      <w:r>
        <w:rPr>
          <w:bCs/>
          <w:b/>
        </w:rPr>
        <w:t xml:space="preserve">Optometrist</w:t>
      </w:r>
      <w:r>
        <w:t xml:space="preserve">, particularly within the dynamic and complex urban environment of</w:t>
      </w:r>
      <w:r>
        <w:t xml:space="preserve"> </w:t>
      </w:r>
      <w:r>
        <w:rPr>
          <w:bCs/>
          <w:b/>
        </w:rPr>
        <w:t xml:space="preserve">Mexico Mexico City</w:t>
      </w:r>
      <w:r>
        <w:t xml:space="preserve">, is indispensable to public health. Through rigorous training, they provide essential primary eye care, manage environmental ocular conditions, and serve as critical screeners for systemic diseases like diabetes. The unique socioeconomic and environmental fabric of</w:t>
      </w:r>
      <w:r>
        <w:t xml:space="preserve"> </w:t>
      </w:r>
      <w:r>
        <w:rPr>
          <w:bCs/>
          <w:b/>
        </w:rPr>
        <w:t xml:space="preserve">Mexico Mexico City</w:t>
      </w:r>
      <w:r>
        <w:t xml:space="preserve"> </w:t>
      </w:r>
      <w:r>
        <w:t xml:space="preserve">demands a versatile professional who can bridge gaps in healthcare access. By recognizing the vital contributions of the</w:t>
      </w:r>
      <w:r>
        <w:t xml:space="preserve"> </w:t>
      </w:r>
      <w:r>
        <w:rPr>
          <w:bCs/>
          <w:b/>
        </w:rPr>
        <w:t xml:space="preserve">Optometrist</w:t>
      </w:r>
      <w:r>
        <w:t xml:space="preserve">, we acknowledge not only their clinical skills but also their role in fostering a healthier, more educated, and productive society in one of the world's most significant urban centers.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Optometrist in Mexico City</dc:title>
  <dc:creator/>
  <dc:language>en</dc:language>
  <cp:keywords/>
  <dcterms:created xsi:type="dcterms:W3CDTF">2026-07-29T12:09:05Z</dcterms:created>
  <dcterms:modified xsi:type="dcterms:W3CDTF">2026-07-29T12:09:05Z</dcterms:modified>
</cp:coreProperties>
</file>

<file path=docProps/custom.xml><?xml version="1.0" encoding="utf-8"?>
<Properties xmlns="http://schemas.openxmlformats.org/officeDocument/2006/custom-properties" xmlns:vt="http://schemas.openxmlformats.org/officeDocument/2006/docPropsVTypes"/>
</file>