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Morocco</w:t>
      </w:r>
      <w:r>
        <w:t xml:space="preserve"> </w:t>
      </w:r>
      <w:r>
        <w:t xml:space="preserve">Casablanca</w:t>
      </w:r>
    </w:p>
    <w:bookmarkStart w:id="27" w:name="X7b1b504ca29eccfcbadd7f062a3fcd4b81945a3"/>
    <w:p>
      <w:pPr>
        <w:pStyle w:val="Heading1"/>
      </w:pPr>
      <w:r>
        <w:t xml:space="preserve">Book Report: The Professional Landscape of Optometry in Morocco Casablanca</w:t>
      </w:r>
    </w:p>
    <w:p>
      <w:pPr>
        <w:pStyle w:val="FirstParagraph"/>
      </w:pPr>
      <w:r>
        <w:rPr>
          <w:bCs/>
          <w:b/>
        </w:rPr>
        <w:t xml:space="preserve">Date:</w:t>
      </w:r>
      <w:r>
        <w:t xml:space="preserve"> </w:t>
      </w:r>
      <w:r>
        <w:t xml:space="preserve">October 26, 2023</w:t>
      </w:r>
      <w:r>
        <w:br/>
      </w:r>
    </w:p>
    <w:p>
      <w:pPr>
        <w:pStyle w:val="BodyText"/>
      </w:pPr>
      <w:r>
        <w:t xml:space="preserve">Vision Health and Clinical Practice</w:t>
      </w:r>
      <w:r>
        <w:br/>
      </w:r>
    </w:p>
    <w:p>
      <w:pPr>
        <w:pStyle w:val="BodyText"/>
      </w:pPr>
      <w:r>
        <w:t xml:space="preserve">Morocco Casablanca</w:t>
      </w:r>
    </w:p>
    <w:bookmarkStart w:id="20" w:name="X1417710e08ba27f3b9626bae85340b3c1fc1307"/>
    <w:p>
      <w:pPr>
        <w:pStyle w:val="Heading2"/>
      </w:pPr>
      <w:r>
        <w:t xml:space="preserve">Introduction: The Intersection of Tradition and Modernity in Vision Care</w:t>
      </w:r>
    </w:p>
    <w:p>
      <w:pPr>
        <w:pStyle w:val="FirstParagraph"/>
      </w:pPr>
      <w:r>
        <w:t xml:space="preserve">This report serves as a comprehensive analysis of the contemporary role, challenges, and opportunities surrounding the profession of the Optometrist within one of North Africa’s most dynamic urban centers: Morocco Casablanca. While historical texts on ophthalmology often focus on European or American models, this document adapts its perspective to reflect the unique socio-economic and cultural fabric of</w:t>
      </w:r>
      <w:r>
        <w:t xml:space="preserve"> </w:t>
      </w:r>
      <w:r>
        <w:rPr>
          <w:bCs/>
          <w:b/>
        </w:rPr>
        <w:t xml:space="preserve">Morocco Casablanca</w:t>
      </w:r>
      <w:r>
        <w:t xml:space="preserve">. It is crucial to understand that the practice of optometry in this region is not merely a medical specialty but a bridge between traditional community values and modern technological advancements.</w:t>
      </w:r>
    </w:p>
    <w:p>
      <w:pPr>
        <w:pStyle w:val="BodyText"/>
      </w:pPr>
      <w:r>
        <w:t xml:space="preserve">The city, often referred to as Morocco’s economic capital, presents a distinct environment for healthcare professionals. The rapid urbanization, the influx of international business, and the growing middle class have created an increased demand for high-quality vision care. Consequently, the</w:t>
      </w:r>
      <w:r>
        <w:t xml:space="preserve"> </w:t>
      </w:r>
      <w:r>
        <w:rPr>
          <w:bCs/>
          <w:b/>
        </w:rPr>
        <w:t xml:space="preserve">Optometrist</w:t>
      </w:r>
      <w:r>
        <w:t xml:space="preserve"> </w:t>
      </w:r>
      <w:r>
        <w:t xml:space="preserve">in this region is evolving from a simple dispenser of corrective lenses to a primary eye care provider responsible for comprehensive ocular health management.</w:t>
      </w:r>
    </w:p>
    <w:bookmarkEnd w:id="20"/>
    <w:bookmarkStart w:id="21" w:name="Xd06d792b2070fff128a0905f60585ec0564f3e0"/>
    <w:p>
      <w:pPr>
        <w:pStyle w:val="Heading2"/>
      </w:pPr>
      <w:r>
        <w:t xml:space="preserve">The Evolution of the Optometrist in Moroccan Society</w:t>
      </w:r>
    </w:p>
    <w:p>
      <w:pPr>
        <w:pStyle w:val="FirstParagraph"/>
      </w:pPr>
      <w:r>
        <w:t xml:space="preserve">To understand the current state of optometry, one must look at its trajectory. Historically, vision correction in Morocco was largely handled by general practitioners or specialized ophthalmologists who focused heavily on surgical interventions. The role of the non-surgical eye care professional was often marginalized. However, recent decades have seen a significant shift. In</w:t>
      </w:r>
      <w:r>
        <w:t xml:space="preserve"> </w:t>
      </w:r>
      <w:r>
        <w:rPr>
          <w:bCs/>
          <w:b/>
        </w:rPr>
        <w:t xml:space="preserve">Morocco Casablanca</w:t>
      </w:r>
      <w:r>
        <w:t xml:space="preserve">, the rise of private healthcare sectors has allowed for greater specialization.</w:t>
      </w:r>
    </w:p>
    <w:p>
      <w:pPr>
        <w:pStyle w:val="BodyText"/>
      </w:pPr>
      <w:r>
        <w:t xml:space="preserve">The modern</w:t>
      </w:r>
      <w:r>
        <w:t xml:space="preserve"> </w:t>
      </w:r>
      <w:r>
        <w:rPr>
          <w:bCs/>
          <w:b/>
        </w:rPr>
        <w:t xml:space="preserve">Optometrist</w:t>
      </w:r>
      <w:r>
        <w:t xml:space="preserve"> </w:t>
      </w:r>
      <w:r>
        <w:t xml:space="preserve">in this context is defined by three key pillars:</w:t>
      </w:r>
    </w:p>
    <w:p>
      <w:pPr>
        <w:numPr>
          <w:ilvl w:val="0"/>
          <w:numId w:val="1001"/>
        </w:numPr>
        <w:pStyle w:val="Compact"/>
      </w:pPr>
      <w:r>
        <w:rPr>
          <w:bCs/>
          <w:b/>
        </w:rPr>
        <w:t xml:space="preserve">Clinical Expertise:</w:t>
      </w:r>
      <w:r>
        <w:t xml:space="preserve"> </w:t>
      </w:r>
      <w:r>
        <w:t xml:space="preserve">Advanced diagnostic capabilities using digital technology to detect conditions such as glaucoma, macular degeneration, and diabetic retinopathy at early stages.</w:t>
      </w:r>
    </w:p>
    <w:p>
      <w:pPr>
        <w:numPr>
          <w:ilvl w:val="0"/>
          <w:numId w:val="1001"/>
        </w:numPr>
        <w:pStyle w:val="Compact"/>
      </w:pPr>
      <w:r>
        <w:rPr>
          <w:bCs/>
          <w:b/>
        </w:rPr>
        <w:t xml:space="preserve">Pediatric Care:</w:t>
      </w:r>
      <w:r>
        <w:t xml:space="preserve"> </w:t>
      </w:r>
      <w:r>
        <w:t xml:space="preserve">With increasing screen time among children in urban areas like Casablanca, there is a heightened need for pediatric optometry services to address myopia progression and learning-related vision problems.</w:t>
      </w:r>
    </w:p>
    <w:p>
      <w:pPr>
        <w:numPr>
          <w:ilvl w:val="0"/>
          <w:numId w:val="1001"/>
        </w:numPr>
        <w:pStyle w:val="Compact"/>
      </w:pPr>
      <w:r>
        <w:rPr>
          <w:bCs/>
          <w:b/>
        </w:rPr>
        <w:t xml:space="preserve">Community Education:</w:t>
      </w:r>
      <w:r>
        <w:t xml:space="preserve"> </w:t>
      </w:r>
      <w:r>
        <w:t xml:space="preserve">The role extends beyond the clinic. Optometrists are increasingly acting as educators, dispelling myths about eye health that persist in traditional communities.</w:t>
      </w:r>
    </w:p>
    <w:p>
      <w:pPr>
        <w:pStyle w:val="FirstParagraph"/>
      </w:pPr>
      <w:r>
        <w:t xml:space="preserve">"In Morocco Casablanca, the optometric office has become a community hub where cultural nuances play a significant role in patient interaction. Trust is built not just through technical precision, but through linguistic and cultural competence."</w:t>
      </w:r>
    </w:p>
    <w:bookmarkEnd w:id="21"/>
    <w:bookmarkStart w:id="22" w:name="the-unique-context-of-morocco-casablanca"/>
    <w:p>
      <w:pPr>
        <w:pStyle w:val="Heading2"/>
      </w:pPr>
      <w:r>
        <w:t xml:space="preserve">The Unique Context of Morocco Casablanca</w:t>
      </w:r>
    </w:p>
    <w:p>
      <w:pPr>
        <w:pStyle w:val="FirstParagraph"/>
      </w:pPr>
      <w:r>
        <w:rPr>
          <w:bCs/>
          <w:b/>
        </w:rPr>
        <w:t xml:space="preserve">Morocco Casablanca</w:t>
      </w:r>
      <w:r>
        <w:t xml:space="preserve"> </w:t>
      </w:r>
      <w:r>
        <w:t xml:space="preserve">is a city of contrasts. It features towering glass skyscrapers alongside historic neighborhoods with narrow streets. This duality reflects the healthcare landscape. On one hand, state-of-the-art clinics equipped with the latest optical coherence tomography (OCT) and digital phoropters are emerging in districts like Maarif and Ain Diab. On the other hand, there remains a significant portion of the population that relies on informal networks for health advice.</w:t>
      </w:r>
    </w:p>
    <w:p>
      <w:pPr>
        <w:pStyle w:val="BodyText"/>
      </w:pPr>
      <w:r>
        <w:t xml:space="preserve">The economic disparity in</w:t>
      </w:r>
      <w:r>
        <w:t xml:space="preserve"> </w:t>
      </w:r>
      <w:r>
        <w:rPr>
          <w:bCs/>
          <w:b/>
        </w:rPr>
        <w:t xml:space="preserve">Morocco Casablanca</w:t>
      </w:r>
      <w:r>
        <w:t xml:space="preserve"> </w:t>
      </w:r>
      <w:r>
        <w:t xml:space="preserve">influences how patients interact with the</w:t>
      </w:r>
      <w:r>
        <w:t xml:space="preserve"> </w:t>
      </w:r>
      <w:r>
        <w:rPr>
          <w:bCs/>
          <w:b/>
        </w:rPr>
        <w:t xml:space="preserve">Optometrist</w:t>
      </w:r>
      <w:r>
        <w:t xml:space="preserve">. Wealthier segments of society seek premium services, including designer frames and advanced contact lens solutions, often viewing eye care as part of a broader lifestyle wellness package. Conversely, lower-income groups may only seek optometric help when vision impairment affects their ability to work or study. This creates a dual challenge for the profession: providing affordable basic care while maintaining high standards in premium service provision.</w:t>
      </w:r>
    </w:p>
    <w:bookmarkEnd w:id="22"/>
    <w:bookmarkStart w:id="23" w:name="Xed06e6b362d52ae1afd4109f44a4731795118c8"/>
    <w:p>
      <w:pPr>
        <w:pStyle w:val="Heading2"/>
      </w:pPr>
      <w:r>
        <w:t xml:space="preserve">Cultural Nuances and Patient Communication</w:t>
      </w:r>
    </w:p>
    <w:p>
      <w:pPr>
        <w:pStyle w:val="FirstParagraph"/>
      </w:pPr>
      <w:r>
        <w:t xml:space="preserve">A critical aspect of practicing as an Optometrist in this region is cultural adaptation. In Moroccan culture, family plays a central role in health decisions. It is common for multiple generations to visit the clinic together or for extended family members to influence treatment choices. Therefore, the effective</w:t>
      </w:r>
      <w:r>
        <w:t xml:space="preserve"> </w:t>
      </w:r>
      <w:r>
        <w:rPr>
          <w:bCs/>
          <w:b/>
        </w:rPr>
        <w:t xml:space="preserve">Optometrist</w:t>
      </w:r>
      <w:r>
        <w:t xml:space="preserve"> </w:t>
      </w:r>
      <w:r>
        <w:t xml:space="preserve">must possess strong communication skills that extend beyond medical terminology.</w:t>
      </w:r>
    </w:p>
    <w:p>
      <w:pPr>
        <w:pStyle w:val="BodyText"/>
      </w:pPr>
      <w:r>
        <w:t xml:space="preserve">Multilingualism is also a key asset in</w:t>
      </w:r>
      <w:r>
        <w:t xml:space="preserve"> </w:t>
      </w:r>
      <w:r>
        <w:rPr>
          <w:bCs/>
          <w:b/>
        </w:rPr>
        <w:t xml:space="preserve">Morocco Casablanca</w:t>
      </w:r>
      <w:r>
        <w:t xml:space="preserve">. While Arabic is the national language, French remains widely used in professional and medical contexts, and English is growing in popularity among younger demographics. An Optometrist who can seamlessly switch between these languages enhances patient trust and ensures clearer understanding of complex visual conditions.</w:t>
      </w:r>
    </w:p>
    <w:bookmarkEnd w:id="23"/>
    <w:bookmarkStart w:id="24" w:name="challenges-facing-the-profession"/>
    <w:p>
      <w:pPr>
        <w:pStyle w:val="Heading2"/>
      </w:pPr>
      <w:r>
        <w:t xml:space="preserve">Challenges Facing the Profession</w:t>
      </w:r>
    </w:p>
    <w:p>
      <w:pPr>
        <w:pStyle w:val="FirstParagraph"/>
      </w:pPr>
      <w:r>
        <w:t xml:space="preserve">Despite the growth, several challenges persist for the</w:t>
      </w:r>
      <w:r>
        <w:t xml:space="preserve"> </w:t>
      </w:r>
      <w:r>
        <w:rPr>
          <w:bCs/>
          <w:b/>
        </w:rPr>
        <w:t xml:space="preserve">Optometrist</w:t>
      </w:r>
      <w:r>
        <w:t xml:space="preserve"> </w:t>
      </w:r>
      <w:r>
        <w:t xml:space="preserve">in</w:t>
      </w:r>
      <w:r>
        <w:t xml:space="preserve"> </w:t>
      </w:r>
      <w:r>
        <w:rPr>
          <w:bCs/>
          <w:b/>
        </w:rPr>
        <w:t xml:space="preserve">Morocco Casablanca</w:t>
      </w:r>
      <w:r>
        <w:t xml:space="preserve">:</w:t>
      </w:r>
    </w:p>
    <w:p>
      <w:pPr>
        <w:numPr>
          <w:ilvl w:val="0"/>
          <w:numId w:val="1002"/>
        </w:numPr>
        <w:pStyle w:val="Compact"/>
      </w:pPr>
      <w:r>
        <w:t xml:space="preserve">Awareness Gaps: Many residents still prioritize dental or general health over eye health until symptoms become severe. Public awareness campaigns are needed.</w:t>
      </w:r>
    </w:p>
    <w:p>
      <w:pPr>
        <w:numPr>
          <w:ilvl w:val="0"/>
          <w:numId w:val="1002"/>
        </w:numPr>
        <w:pStyle w:val="Compact"/>
      </w:pPr>
      <w:r>
        <w:t xml:space="preserve">Access and Equity: Rural-urban migration puts pressure on Casablanca’s healthcare infrastructure. Ensuring equitable access for all residents, regardless of neighborhood, remains a significant hurdle.</w:t>
      </w:r>
    </w:p>
    <w:bookmarkEnd w:id="24"/>
    <w:bookmarkStart w:id="25" w:name="the-future-outlook"/>
    <w:p>
      <w:pPr>
        <w:pStyle w:val="Heading2"/>
      </w:pPr>
      <w:r>
        <w:t xml:space="preserve">The Future Outlook</w:t>
      </w:r>
    </w:p>
    <w:p>
      <w:pPr>
        <w:pStyle w:val="FirstParagraph"/>
      </w:pPr>
      <w:r>
        <w:t xml:space="preserve">The future for the Optometrist in</w:t>
      </w:r>
      <w:r>
        <w:t xml:space="preserve"> </w:t>
      </w:r>
      <w:r>
        <w:rPr>
          <w:bCs/>
          <w:b/>
        </w:rPr>
        <w:t xml:space="preserve">Morocco Casablanca</w:t>
      </w:r>
      <w:r>
        <w:t xml:space="preserve"> </w:t>
      </w:r>
      <w:r>
        <w:t xml:space="preserve">is promising. The city’s continued economic growth suggests an expanding market for specialized health services. Technological integration, such as tele-optometry and digital record-keeping, is gaining traction. Furthermore, there is a growing recognition of the importance of preventative care.</w:t>
      </w:r>
    </w:p>
    <w:p>
      <w:pPr>
        <w:pStyle w:val="BodyText"/>
      </w:pPr>
      <w:r>
        <w:t xml:space="preserve">Looking ahead, the ideal</w:t>
      </w:r>
      <w:r>
        <w:t xml:space="preserve"> </w:t>
      </w:r>
      <w:r>
        <w:rPr>
          <w:bCs/>
          <w:b/>
        </w:rPr>
        <w:t xml:space="preserve">Optometrist</w:t>
      </w:r>
      <w:r>
        <w:t xml:space="preserve"> </w:t>
      </w:r>
      <w:r>
        <w:t xml:space="preserve">in this region will be a hybrid professional: part clinician, part educator, and part cultural ambassador. They must be equipped to handle advanced diagnostics while navigating the social complexities of Casablanca’s diverse population. Collaborative efforts between local universities, international optometric associations, and private clinics will be essential in shaping this future.</w:t>
      </w:r>
    </w:p>
    <w:bookmarkEnd w:id="25"/>
    <w:bookmarkStart w:id="26" w:name="conclusion"/>
    <w:p>
      <w:pPr>
        <w:pStyle w:val="Heading2"/>
      </w:pPr>
      <w:r>
        <w:t xml:space="preserve">Conclusion</w:t>
      </w:r>
    </w:p>
    <w:p>
      <w:pPr>
        <w:pStyle w:val="FirstParagraph"/>
      </w:pPr>
      <w:r>
        <w:t xml:space="preserve">In summary, the profession of the Optometrist in</w:t>
      </w:r>
      <w:r>
        <w:t xml:space="preserve"> </w:t>
      </w:r>
      <w:r>
        <w:rPr>
          <w:bCs/>
          <w:b/>
        </w:rPr>
        <w:t xml:space="preserve">Morocco Casablanca</w:t>
      </w:r>
      <w:r>
        <w:t xml:space="preserve"> </w:t>
      </w:r>
      <w:r>
        <w:t xml:space="preserve">is at a pivotal juncture. It is moving away from traditional models toward a more comprehensive, patient-centered approach. The unique blend of rapid modernization and deep-rooted tradition defines the operational landscape for eye care providers in this city.</w:t>
      </w:r>
    </w:p>
    <w:p>
      <w:pPr>
        <w:pStyle w:val="BodyText"/>
      </w:pPr>
      <w:r>
        <w:t xml:space="preserve">This report highlights that success in this field requires not only technical proficiency but also a deep understanding of the local context. As</w:t>
      </w:r>
      <w:r>
        <w:t xml:space="preserve"> </w:t>
      </w:r>
      <w:r>
        <w:rPr>
          <w:bCs/>
          <w:b/>
        </w:rPr>
        <w:t xml:space="preserve">Morocco Casablanca</w:t>
      </w:r>
      <w:r>
        <w:t xml:space="preserve"> </w:t>
      </w:r>
      <w:r>
        <w:t xml:space="preserve">continues to evolve, so too will the expectations placed upon its healthcare professionals. The Optometrist, therefore, holds a vital position in maintaining the quality of life for millions of residents, ensuring that vision impairment does not hinder personal or professional potential.</w:t>
      </w:r>
    </w:p>
    <w:p>
      <w:pPr>
        <w:pStyle w:val="BodyText"/>
      </w:pPr>
      <w:r>
        <w:rPr>
          <w:iCs/>
          <w:i/>
        </w:rPr>
        <w:t xml:space="preserve">End of Report. Prepared for academic and professional review regarding Optometric practices in Morocco Casablanca.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Optometrist in Morocco Casablanca</dc:title>
  <dc:creator/>
  <dc:language>en</dc:language>
  <cp:keywords/>
  <dcterms:created xsi:type="dcterms:W3CDTF">2026-07-30T03:06:22Z</dcterms:created>
  <dcterms:modified xsi:type="dcterms:W3CDTF">2026-07-30T03:06:22Z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