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93012fe956bcdbcb89ada8d8e3fd94dacf9be3"/>
    <w:p>
      <w:pPr>
        <w:pStyle w:val="Heading1"/>
      </w:pPr>
      <w:r>
        <w:t xml:space="preserve">A Comprehensive Book Report on the Role of the Optometrist in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Ophthalmic Care and Public Health Infrastructure</w:t>
      </w:r>
      <w:r>
        <w:br/>
      </w:r>
      <w:r>
        <w:rPr>
          <w:bCs/>
          <w:b/>
        </w:rPr>
        <w:t xml:space="preserve">Purpose:</w:t>
      </w:r>
      <w:r>
        <w:t xml:space="preserve"> </w:t>
      </w:r>
      <w:r>
        <w:t xml:space="preserve">To analyze the critical necessity and evolving role of the Optometrist within the specific healthcare landscape of Myanmar Yangon.</w:t>
      </w:r>
    </w:p>
    <w:bookmarkStart w:id="20" w:name="introduction"/>
    <w:p>
      <w:pPr>
        <w:pStyle w:val="Heading2"/>
      </w:pPr>
      <w:r>
        <w:t xml:space="preserve">1. Introduction</w:t>
      </w:r>
    </w:p>
    <w:p>
      <w:pPr>
        <w:pStyle w:val="FirstParagraph"/>
      </w:pPr>
      <w:r>
        <w:t xml:space="preserve">This report serves as a detailed examination of the profession of optometry, specifically tailored to its application, challenges, and future potential within Myanmar Yangon. While "Book Report" typically refers to an analysis of a literary work, in this context, it represents a comprehensive synthesis of existing literature, medical guidelines regarding vision care in developing nations, and the specific socio-economic realities faced by eye health professionals in the capital city. The intersection of modern optometric science with the unique cultural and infrastructural environment of Myanmar Yangon creates a unique case study for healthcare delivery.</w:t>
      </w:r>
    </w:p>
    <w:p>
      <w:pPr>
        <w:pStyle w:val="BodyText"/>
      </w:pPr>
      <w:r>
        <w:t xml:space="preserve">Vision impairment is not merely a medical issue; it is a barrier to education, economic productivity, and social integration. In Myanmar Yangon, where rapid urbanization meets traditional healthcare systems, the role of the Optometrist emerges as pivotal. This document explores how trained optometric professionals bridge the gap between basic eye care and specialized surgical intervention, thereby reducing the burden on hospitals in one of Southeast Asia's most dynamic yet challenged cities.</w:t>
      </w:r>
    </w:p>
    <w:bookmarkEnd w:id="20"/>
    <w:bookmarkStart w:id="21" w:name="Xbfd5fd2894be368f3b1b699f53ca702e45ce9df"/>
    <w:p>
      <w:pPr>
        <w:pStyle w:val="Heading2"/>
      </w:pPr>
      <w:r>
        <w:t xml:space="preserve">2. The Definition and Scope of an Optometrist</w:t>
      </w:r>
    </w:p>
    <w:p>
      <w:pPr>
        <w:pStyle w:val="FirstParagraph"/>
      </w:pPr>
      <w:r>
        <w:t xml:space="preserve">To understand the impact in Myanmar Yangon, one must first clearly define what an Optometrist is. An optometrist is a healthcare professional who specializes in the examination, diagnosis, treatment, and management of diseases and disorders of the eye and visual system. Unlike ophthalmologists, who are medical doctors capable of performing surgery, optometrists focus on primary vision care.</w:t>
      </w:r>
    </w:p>
    <w:p>
      <w:pPr>
        <w:pStyle w:val="BodyText"/>
      </w:pPr>
      <w:r>
        <w:t xml:space="preserve">In the context of Myanmar Yangon’s developing healthcare sector, this distinction is crucial. The local medical literature emphasizes that optometrists serve as the "gatekeepers" to eye health. They conduct comprehensive eye exams, prescribe corrective lenses (glasses and contact lenses), diagnose conditions such as glaucoma or macular degeneration, and refer complex cases to ophthalmologists. This triage system is essential for efficiency in resource-limited settings.</w:t>
      </w:r>
    </w:p>
    <w:bookmarkEnd w:id="21"/>
    <w:bookmarkStart w:id="22" w:name="X9b1d12ce25819eb80a43906d20ad000599568b3"/>
    <w:p>
      <w:pPr>
        <w:pStyle w:val="Heading2"/>
      </w:pPr>
      <w:r>
        <w:t xml:space="preserve">3. The Healthcare Landscape of Myanmar Yangon</w:t>
      </w:r>
    </w:p>
    <w:p>
      <w:pPr>
        <w:pStyle w:val="FirstParagraph"/>
      </w:pPr>
      <w:r>
        <w:t xml:space="preserve">Myanmar Yangon stands as the commercial hub and largest city of Myanmar. However, like many rapidly growing urban centers in developing economies, it faces significant disparities in healthcare access. The public health system is often overwhelmed, with long waiting times for specialists. Consequently, the demand for private and community-based optometric services has surged.</w:t>
      </w:r>
    </w:p>
    <w:p>
      <w:pPr>
        <w:pStyle w:val="BodyText"/>
      </w:pPr>
      <w:r>
        <w:t xml:space="preserve">Research into the eye health status of Yangon residents indicates a rising prevalence of myopia (nearsightedness), particularly among school-aged children due to increased screen time and educational pressures. Additionally, age-related conditions such as cataracts and diabetic retinopathy are becoming more common as the population ages and lifestyle changes occur. These statistics underscore the urgent need for accessible, professional optometric services.</w:t>
      </w:r>
    </w:p>
    <w:p>
      <w:pPr>
        <w:pStyle w:val="BodyText"/>
      </w:pPr>
      <w:r>
        <w:rPr>
          <w:bCs/>
          <w:b/>
        </w:rPr>
        <w:t xml:space="preserve">Key Observation:</w:t>
      </w:r>
      <w:r>
        <w:t xml:space="preserve"> </w:t>
      </w:r>
      <w:r>
        <w:t xml:space="preserve">In Myanmar Yangon, there is a critical shortage of licensed optometrists relative to the population size. This gap leads to untreated vision problems that could have been easily managed with early intervention by an optometrist.</w:t>
      </w:r>
    </w:p>
    <w:bookmarkEnd w:id="22"/>
    <w:bookmarkStart w:id="26" w:name="Xbd5d48889ddb7b4bde4adcf8bbd2c7234862810"/>
    <w:p>
      <w:pPr>
        <w:pStyle w:val="Heading2"/>
      </w:pPr>
      <w:r>
        <w:t xml:space="preserve">4. The Role of the Optometrist in Public Health</w:t>
      </w:r>
    </w:p>
    <w:p>
      <w:pPr>
        <w:pStyle w:val="FirstParagraph"/>
      </w:pPr>
      <w:r>
        <w:t xml:space="preserve">The integration of the Optometrist into public health initiatives in Myanmar Yangon is multifaceted:</w:t>
      </w:r>
    </w:p>
    <w:bookmarkStart w:id="23" w:name="a.-early-detection-and-prevention"/>
    <w:p>
      <w:pPr>
        <w:pStyle w:val="Heading3"/>
      </w:pPr>
      <w:r>
        <w:t xml:space="preserve">A. Early Detection and Prevention</w:t>
      </w:r>
    </w:p>
    <w:p>
      <w:pPr>
        <w:pStyle w:val="FirstParagraph"/>
      </w:pPr>
      <w:r>
        <w:t xml:space="preserve">In Myanmar Yangon, many citizens do not have regular access to routine eye exams. An optometrist plays a preventive role by identifying risk factors before they become blinding conditions. For example, diabetic patients in Yangon often lack specialized retinal screening; optometrists trained in dilated eye examinations can detect early signs of diabetic retinopathy, saving sight and reducing the need for costly laser surgeries later.</w:t>
      </w:r>
    </w:p>
    <w:bookmarkEnd w:id="23"/>
    <w:bookmarkStart w:id="24" w:name="b.-education-and-literacy"/>
    <w:p>
      <w:pPr>
        <w:pStyle w:val="Heading3"/>
      </w:pPr>
      <w:r>
        <w:t xml:space="preserve">B. Education and Literacy</w:t>
      </w:r>
    </w:p>
    <w:p>
      <w:pPr>
        <w:pStyle w:val="FirstParagraph"/>
      </w:pPr>
      <w:r>
        <w:t xml:space="preserve">Vision problems are a leading cause of poor academic performance in schools across Myanmar Yangon. An optometrist conducts vision screenings for children, ensuring that refractive errors do not hinder their learning. By providing affordable corrective lenses, the optometrist directly contributes to educational equity in the region.</w:t>
      </w:r>
    </w:p>
    <w:bookmarkEnd w:id="24"/>
    <w:bookmarkStart w:id="25" w:name="c.-management-of-contact-lenses"/>
    <w:p>
      <w:pPr>
        <w:pStyle w:val="Heading3"/>
      </w:pPr>
      <w:r>
        <w:t xml:space="preserve">C. Management of Contact Lenses</w:t>
      </w:r>
    </w:p>
    <w:p>
      <w:pPr>
        <w:pStyle w:val="FirstParagraph"/>
      </w:pPr>
      <w:r>
        <w:t xml:space="preserve">The popularity of cosmetic and therapeutic contact lenses is growing in Myanmar Yangon’s urban centers. Without professional oversight, improper use can lead to severe corneal infections. An Optometrist ensures proper fitting, hygiene education, and regular follow-ups, significantly reducing the incidence of contact lens-related complications.</w:t>
      </w:r>
    </w:p>
    <w:bookmarkEnd w:id="25"/>
    <w:bookmarkEnd w:id="26"/>
    <w:bookmarkStart w:id="27" w:name="X8fa3a3080bd6c7c4ce572a9906722ecde566f55"/>
    <w:p>
      <w:pPr>
        <w:pStyle w:val="Heading2"/>
      </w:pPr>
      <w:r>
        <w:t xml:space="preserve">5. Challenges Facing Optometry in Myanmar Yangon</w:t>
      </w:r>
    </w:p>
    <w:p>
      <w:pPr>
        <w:pStyle w:val="FirstParagraph"/>
      </w:pPr>
      <w:r>
        <w:t xml:space="preserve">Despite the clear benefits, several barriers hinder the optimal practice of optometry in Myanmar Yangon:</w:t>
      </w:r>
    </w:p>
    <w:p>
      <w:pPr>
        <w:numPr>
          <w:ilvl w:val="0"/>
          <w:numId w:val="1001"/>
        </w:numPr>
        <w:pStyle w:val="Compact"/>
      </w:pPr>
      <w:r>
        <w:rPr>
          <w:bCs/>
          <w:b/>
        </w:rPr>
        <w:t xml:space="preserve">Lack of Standardized Regulation:</w:t>
      </w:r>
      <w:r>
        <w:br/>
      </w:r>
      <w:r>
        <w:t xml:space="preserve">There is a need for stricter enforcement of regulations to ensure that only qualified professionals labeled as Optometrists provide care. Unqualified individuals often sell corrective lenses without conducting medical exams, posing a public health risk.</w:t>
      </w:r>
    </w:p>
    <w:p>
      <w:pPr>
        <w:numPr>
          <w:ilvl w:val="0"/>
          <w:numId w:val="1001"/>
        </w:numPr>
        <w:pStyle w:val="Compact"/>
      </w:pPr>
      <w:r>
        <w:rPr>
          <w:bCs/>
          <w:b/>
        </w:rPr>
        <w:t xml:space="preserve">Public Awareness:</w:t>
      </w:r>
      <w:r>
        <w:br/>
      </w:r>
      <w:r>
        <w:t xml:space="preserve">Many residents in Myanmar Yangon still view eye care solely through the lens of surgery. There is low awareness that routine check-ups with an optometrist are necessary even when vision seems adequate. Public health campaigns are needed to educate the populace.</w:t>
      </w:r>
    </w:p>
    <w:p>
      <w:pPr>
        <w:numPr>
          <w:ilvl w:val="0"/>
          <w:numId w:val="1001"/>
        </w:numPr>
        <w:pStyle w:val="Compact"/>
      </w:pPr>
      <w:r>
        <w:rPr>
          <w:bCs/>
          <w:b/>
        </w:rPr>
        <w:t xml:space="preserve">Economic Constraints:</w:t>
      </w:r>
      <w:r>
        <w:br/>
      </w:r>
      <w:r>
        <w:t xml:space="preserve">While public hospitals exist, their resources are stretched thin. Private optometry services can be expensive for the average citizen of Myanmar Yangon. Affordable models, such as non-governmental organization (NGO) clinics or subsidized insurance schemes, are necessary to ensure equitable access.</w:t>
      </w:r>
    </w:p>
    <w:p>
      <w:pPr>
        <w:numPr>
          <w:ilvl w:val="0"/>
          <w:numId w:val="1001"/>
        </w:numPr>
        <w:pStyle w:val="Compact"/>
      </w:pPr>
      <w:r>
        <w:rPr>
          <w:bCs/>
          <w:b/>
        </w:rPr>
        <w:t xml:space="preserve">Training and Education:</w:t>
      </w:r>
      <w:r>
        <w:br/>
      </w:r>
      <w:r>
        <w:t xml:space="preserve">There is a growing need for advanced continuing education programs in Myanmar Yangon. Optometrists require updated training on modern diagnostic technologies and management of chronic eye diseases associated with diabetes and hypertension.</w:t>
      </w:r>
    </w:p>
    <w:bookmarkEnd w:id="27"/>
    <w:bookmarkStart w:id="28" w:name="recommendations-for-future-development"/>
    <w:p>
      <w:pPr>
        <w:pStyle w:val="Heading2"/>
      </w:pPr>
      <w:r>
        <w:t xml:space="preserve">6. Recommendations for Future Development</w:t>
      </w:r>
    </w:p>
    <w:p>
      <w:pPr>
        <w:pStyle w:val="FirstParagraph"/>
      </w:pPr>
      <w:r>
        <w:t xml:space="preserve">To enhance the role of the Optometrist in Myanmar Yangon, the following strategies are recommended based on global best practices adapted to local contexts:</w:t>
      </w:r>
    </w:p>
    <w:p>
      <w:pPr>
        <w:numPr>
          <w:ilvl w:val="0"/>
          <w:numId w:val="1002"/>
        </w:numPr>
        <w:pStyle w:val="Compact"/>
      </w:pPr>
      <w:r>
        <w:rPr>
          <w:bCs/>
          <w:b/>
        </w:rPr>
        <w:t xml:space="preserve">Collaboration with International Bodies:</w:t>
      </w:r>
      <w:r>
        <w:br/>
      </w:r>
      <w:r>
        <w:t xml:space="preserve">Partnering with global optometric associations can help standardize training curricula and certification processes in Myanmar Yangon.</w:t>
      </w:r>
    </w:p>
    <w:p>
      <w:pPr>
        <w:numPr>
          <w:ilvl w:val="0"/>
          <w:numId w:val="1002"/>
        </w:numPr>
        <w:pStyle w:val="Compact"/>
      </w:pPr>
      <w:r>
        <w:rPr>
          <w:bCs/>
          <w:b/>
        </w:rPr>
        <w:t xml:space="preserve">Community Outreach Programs:</w:t>
      </w:r>
      <w:r>
        <w:br/>
      </w:r>
      <w:r>
        <w:t xml:space="preserve">Optometrists should engage in regular mobile clinics for underserved areas of Yangon, providing basic screenings and distributing subsidized glasses. This brings the service to the people rather than waiting for them to visit a clinic.</w:t>
      </w:r>
    </w:p>
    <w:p>
      <w:pPr>
        <w:numPr>
          <w:ilvl w:val="0"/>
          <w:numId w:val="1002"/>
        </w:numPr>
        <w:pStyle w:val="Compact"/>
      </w:pPr>
      <w:r>
        <w:rPr>
          <w:bCs/>
          <w:b/>
        </w:rPr>
        <w:t xml:space="preserve">Digital Health Integration:</w:t>
      </w:r>
      <w:r>
        <w:br/>
      </w:r>
      <w:r>
        <w:t xml:space="preserve">Utilizing tele-optometry platforms can allow optometrists in Myanmar Yangon to consult with specialists abroad for complex cases, improving diagnostic accuracy and treatment outcomes.</w:t>
      </w:r>
    </w:p>
    <w:p>
      <w:pPr>
        <w:numPr>
          <w:ilvl w:val="0"/>
          <w:numId w:val="1002"/>
        </w:numPr>
        <w:pStyle w:val="Compact"/>
      </w:pPr>
      <w:r>
        <w:rPr>
          <w:bCs/>
          <w:b/>
        </w:rPr>
        <w:t xml:space="preserve">Policies on Eye Care Insurance:</w:t>
      </w:r>
      <w:r>
        <w:br/>
      </w:r>
      <w:r>
        <w:t xml:space="preserve">Advocating for the inclusion of routine optometric care in national health insurance schemes would alleviate financial barriers for patients.</w:t>
      </w:r>
    </w:p>
    <w:bookmarkEnd w:id="28"/>
    <w:bookmarkStart w:id="29" w:name="conclusion"/>
    <w:p>
      <w:pPr>
        <w:pStyle w:val="Heading2"/>
      </w:pPr>
      <w:r>
        <w:t xml:space="preserve">7. Conclusion</w:t>
      </w:r>
    </w:p>
    <w:p>
      <w:pPr>
        <w:pStyle w:val="FirstParagraph"/>
      </w:pPr>
      <w:r>
        <w:t xml:space="preserve">In conclusion, this book report highlights that the Optometrist is not merely a dispenser of glasses but a critical healthcare provider in Myanmar Yangon. The profession acts as the first line of defense against vision loss, contributing significantly to public health, education, and economic stability.</w:t>
      </w:r>
    </w:p>
    <w:p>
      <w:pPr>
        <w:pStyle w:val="BodyText"/>
      </w:pPr>
      <w:r>
        <w:t xml:space="preserve">The specific context of Myanmar Yangon presents both challenges and opportunities. With its rapidly growing urban population and increasing prevalence of lifestyle-related eye diseases, the demand for professional optometric care is higher than ever. By addressing regulatory gaps, improving public awareness, and enhancing educational standards, Myanmar Yangon can leverage the power of optometry to achieve better visual health outcomes for all its citizens.</w:t>
      </w:r>
    </w:p>
    <w:p>
      <w:pPr>
        <w:pStyle w:val="BodyText"/>
      </w:pPr>
      <w:r>
        <w:t xml:space="preserve">The journey toward comprehensive eye health in Myanmar Yangon requires a concerted effort from government bodies, private practitioners, and international partners. However, with the Optometrist at the forefront of this initiative, there is strong optimism that significant strides can be made. The integration of modern optometric practice into the fabric of daily life in Myanmar Yangon will not only preserve sight but also empower individuals to reach their full potential.</w:t>
      </w:r>
    </w:p>
    <w:p>
      <w:pPr>
        <w:pStyle w:val="BodyText"/>
      </w:pPr>
      <w:r>
        <w:rPr>
          <w:iCs/>
          <w:i/>
        </w:rPr>
        <w:t xml:space="preserve">This report serves as a foundational document for policymakers and healthcare providers aiming to strengthen eye care infrastructure in Myanmar Yangon, emphasizing that investing in Optometry is investing in the future wellbeing of the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2026-07-29T10:32:25Z</dcterms:created>
  <dcterms:modified xsi:type="dcterms:W3CDTF">2026-07-29T10:32:25Z</dcterms:modified>
</cp:coreProperties>
</file>

<file path=docProps/custom.xml><?xml version="1.0" encoding="utf-8"?>
<Properties xmlns="http://schemas.openxmlformats.org/officeDocument/2006/custom-properties" xmlns:vt="http://schemas.openxmlformats.org/officeDocument/2006/docPropsVTypes"/>
</file>