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a750064f1dd0482f01969a129ea2d3cae9d0e9"/>
    <w:p>
      <w:pPr>
        <w:pStyle w:val="Heading1"/>
      </w:pPr>
      <w:r>
        <w:t xml:space="preserve">A Comprehensive Book Report on the Role, Practice, and Impact of the Optometrist in New Zealand Wellington</w:t>
      </w:r>
    </w:p>
    <w:bookmarkStart w:id="20" w:name="i.-introduction"/>
    <w:p>
      <w:pPr>
        <w:pStyle w:val="Heading2"/>
      </w:pPr>
      <w:r>
        <w:t xml:space="preserve">I. Introduction</w:t>
      </w:r>
    </w:p>
    <w:p>
      <w:pPr>
        <w:pStyle w:val="FirstParagraph"/>
      </w:pPr>
      <w:r>
        <w:t xml:space="preserve">In this detailed book report analysis regarding the specialized healthcare profession of an</w:t>
      </w:r>
      <w:r>
        <w:t xml:space="preserve"> </w:t>
      </w:r>
      <w:r>
        <w:rPr>
          <w:bCs/>
          <w:b/>
        </w:rPr>
        <w:t xml:space="preserve">Optometrist</w:t>
      </w:r>
      <w:r>
        <w:t xml:space="preserve">, we examine their pivotal role within the specific geographic and cultural context of</w:t>
      </w:r>
      <w:r>
        <w:t xml:space="preserve"> </w:t>
      </w:r>
      <w:r>
        <w:rPr>
          <w:bCs/>
          <w:b/>
        </w:rPr>
        <w:t xml:space="preserve">New Zealand Wellington</w:t>
      </w:r>
      <w:r>
        <w:t xml:space="preserve">. While the term "Book Report" traditionally refers to a summary of a literary work, in professional and academic discourse, it often denotes a comprehensive review report on a specific subject matter. Therefore, this document serves as an extensive analytical review of the current state, challenges, and future trajectory of optometric practice in Wellington. As New Zealand’s capital city boasts one of the highest concentrations of healthcare professionals per capita in the country, understanding the nuances of vision care here is essential for public health policy and patient awareness.</w:t>
      </w:r>
    </w:p>
    <w:bookmarkEnd w:id="20"/>
    <w:bookmarkStart w:id="21" w:name="X1df671d0499ae2578dab28d035eb314c3a8e3fc"/>
    <w:p>
      <w:pPr>
        <w:pStyle w:val="Heading2"/>
      </w:pPr>
      <w:r>
        <w:t xml:space="preserve">II. The Definition and Scope: Who is an Optometrist?</w:t>
      </w:r>
    </w:p>
    <w:p>
      <w:pPr>
        <w:pStyle w:val="FirstParagraph"/>
      </w:pPr>
      <w:r>
        <w:t xml:space="preserve">To understand the significance of this profession in Wellington, one must first define the</w:t>
      </w:r>
      <w:r>
        <w:t xml:space="preserve"> </w:t>
      </w:r>
      <w:r>
        <w:rPr>
          <w:bCs/>
          <w:b/>
        </w:rPr>
        <w:t xml:space="preserve">Optometrist</w:t>
      </w:r>
      <w:r>
        <w:t xml:space="preserve">. An optometrist is a primary healthcare professional who examines eyes to detect changes or signs of damage or disease that may affect vision. Unlike ophthalmologists, who are medical doctors specializing in eye care and surgery, optometrists focus on diagnosing vision problems and prescribing corrective lenses (spectacles and contact lenses). However, in New Zealand, the scope of practice is expanding. With the increasing recognition of the</w:t>
      </w:r>
      <w:r>
        <w:t xml:space="preserve"> </w:t>
      </w:r>
      <w:r>
        <w:rPr>
          <w:bCs/>
          <w:b/>
        </w:rPr>
        <w:t xml:space="preserve">Optometrist</w:t>
      </w:r>
      <w:r>
        <w:t xml:space="preserve">'s role in detecting systemic diseases such as diabetes and hypertension through ocular signs, their importance has grown exponentially.</w:t>
      </w:r>
    </w:p>
    <w:p>
      <w:pPr>
        <w:pStyle w:val="BodyText"/>
      </w:pPr>
      <w:r>
        <w:t xml:space="preserve">This distinction is crucial for residents of</w:t>
      </w:r>
      <w:r>
        <w:t xml:space="preserve"> </w:t>
      </w:r>
      <w:r>
        <w:rPr>
          <w:bCs/>
          <w:b/>
        </w:rPr>
        <w:t xml:space="preserve">New Zealand Wellington</w:t>
      </w:r>
      <w:r>
        <w:t xml:space="preserve">, a city known for its progressive healthcare standards. The local population expects a high level of integrated care, where eye health is viewed not in isolation but as an integral part of overall systemic health.</w:t>
      </w:r>
    </w:p>
    <w:bookmarkEnd w:id="21"/>
    <w:bookmarkStart w:id="22" w:name="X7c6c334eb3f11c239d1506111eb6946419aa0e3"/>
    <w:p>
      <w:pPr>
        <w:pStyle w:val="Heading2"/>
      </w:pPr>
      <w:r>
        <w:t xml:space="preserve">III. The Context: Healthcare in New Zealand Wellington</w:t>
      </w:r>
    </w:p>
    <w:p>
      <w:pPr>
        <w:pStyle w:val="FirstParagraph"/>
      </w:pPr>
      <w:r>
        <w:rPr>
          <w:bCs/>
          <w:b/>
        </w:rPr>
        <w:t xml:space="preserve">New Zealand Wellington</w:t>
      </w:r>
      <w:r>
        <w:t xml:space="preserve">, situated on the southern tip of the North Island, presents unique environmental and demographic factors that influence optometric practice. The city’s population is diverse, comprising a significant Māori and Pasifika demographic, as well as a growing immigrant community from Asia and other Pacific nations. This diversity requires an</w:t>
      </w:r>
      <w:r>
        <w:t xml:space="preserve"> </w:t>
      </w:r>
      <w:r>
        <w:rPr>
          <w:bCs/>
          <w:b/>
        </w:rPr>
        <w:t xml:space="preserve">Optometrist</w:t>
      </w:r>
      <w:r>
        <w:t xml:space="preserve"> </w:t>
      </w:r>
      <w:r>
        <w:t xml:space="preserve">in Wellington to possess not only clinical skills but also cultural competence.</w:t>
      </w:r>
    </w:p>
    <w:p>
      <w:pPr>
        <w:pStyle w:val="BodyText"/>
      </w:pPr>
      <w:r>
        <w:t xml:space="preserve">The geography of Wellington, with its coastal winds and variable sun intensity due to the ozone layer dynamics in the southern hemisphere, dictates a high demand for protective eyewear and rigorous UV protection education. Furthermore, Wellington’s status as an urban center means that patients often have access to multiple healthcare providers. Consequently, collaboration between general practitioners (GPs) and</w:t>
      </w:r>
      <w:r>
        <w:t xml:space="preserve"> </w:t>
      </w:r>
      <w:r>
        <w:rPr>
          <w:bCs/>
          <w:b/>
        </w:rPr>
        <w:t xml:space="preserve">Optometrist</w:t>
      </w:r>
      <w:r>
        <w:t xml:space="preserve"> </w:t>
      </w:r>
      <w:r>
        <w:t xml:space="preserve">clinics is frequent. The book report on local health trends indicates that Wellingtonians are increasingly proactive about preventative health measures, leading to a higher frequency of routine eye exams compared to rural counterparts.</w:t>
      </w:r>
    </w:p>
    <w:bookmarkEnd w:id="22"/>
    <w:bookmarkStart w:id="26" w:name="Xf73dddd8ea2ec3fd25460ab0c3e579b6f1e646e"/>
    <w:p>
      <w:pPr>
        <w:pStyle w:val="Heading2"/>
      </w:pPr>
      <w:r>
        <w:t xml:space="preserve">IV. Key Themes in Optometric Practice in Wellington</w:t>
      </w:r>
    </w:p>
    <w:bookmarkStart w:id="23" w:name="X624b48ce34158cf331fd51660165148b32f711f"/>
    <w:p>
      <w:pPr>
        <w:pStyle w:val="Heading3"/>
      </w:pPr>
      <w:r>
        <w:t xml:space="preserve">A. Digital Eye Strain and the Tech-Savvy Population</w:t>
      </w:r>
    </w:p>
    <w:p>
      <w:pPr>
        <w:pStyle w:val="FirstParagraph"/>
      </w:pPr>
      <w:r>
        <w:t xml:space="preserve">A significant theme emerging from recent literature on health trends in</w:t>
      </w:r>
      <w:r>
        <w:t xml:space="preserve"> </w:t>
      </w:r>
      <w:r>
        <w:rPr>
          <w:bCs/>
          <w:b/>
        </w:rPr>
        <w:t xml:space="preserve">New Zealand Wellington</w:t>
      </w:r>
      <w:r>
        <w:t xml:space="preserve"> </w:t>
      </w:r>
      <w:r>
        <w:t xml:space="preserve">is the prevalence of digital eye strain (Computer Vision Syndrome). As a hub for technology startups, government services, and educational institutions like Victoria University of Wellington, the workforce is heavily screen-dependent. An effective</w:t>
      </w:r>
      <w:r>
        <w:t xml:space="preserve"> </w:t>
      </w:r>
      <w:r>
        <w:rPr>
          <w:bCs/>
          <w:b/>
        </w:rPr>
        <w:t xml:space="preserve">Optometrist</w:t>
      </w:r>
      <w:r>
        <w:t xml:space="preserve"> </w:t>
      </w:r>
      <w:r>
        <w:t xml:space="preserve">in this region must be adept at treating dry eye syndrome and prescribing computer glasses with blue-light filtering capabilities to mitigate symptoms associated with prolonged digital device usage.</w:t>
      </w:r>
    </w:p>
    <w:bookmarkEnd w:id="23"/>
    <w:bookmarkStart w:id="24" w:name="X9331761dee5b708d932a28ff2b794bad696a43d"/>
    <w:p>
      <w:pPr>
        <w:pStyle w:val="Heading3"/>
      </w:pPr>
      <w:r>
        <w:t xml:space="preserve">B. Aging Population and Age-Related Macular Degeneration (AMD)</w:t>
      </w:r>
    </w:p>
    <w:p>
      <w:pPr>
        <w:pStyle w:val="FirstParagraph"/>
      </w:pPr>
      <w:r>
        <w:rPr>
          <w:bCs/>
          <w:b/>
        </w:rPr>
        <w:t xml:space="preserve">New Zealand Wellington</w:t>
      </w:r>
      <w:r>
        <w:t xml:space="preserve">, like much of the developed world, is experiencing an aging demographic. This shift has profound implications for optometry. AMD is one of the leading causes of vision loss in New Zealand, particularly among the Māori and Pacific populations who experience higher rates of late-stage disease. A thorough review of current practices shows that</w:t>
      </w:r>
      <w:r>
        <w:t xml:space="preserve"> </w:t>
      </w:r>
      <w:r>
        <w:rPr>
          <w:bCs/>
          <w:b/>
        </w:rPr>
        <w:t xml:space="preserve">Optometrist</w:t>
      </w:r>
      <w:r>
        <w:t xml:space="preserve">s in Wellington are taking a more aggressive approach to screening for early signs of AMD, utilizing Optical Coherence Tomography (OCT) technology which has become more accessible in private clinics across the city. This technological integration allows for earlier intervention and better management of chronic ocular conditions.</w:t>
      </w:r>
    </w:p>
    <w:bookmarkEnd w:id="24"/>
    <w:bookmarkStart w:id="25" w:name="X333afe68f7d8189c4d6cd575918bed950c956c6"/>
    <w:p>
      <w:pPr>
        <w:pStyle w:val="Heading3"/>
      </w:pPr>
      <w:r>
        <w:t xml:space="preserve">C. Contact Lens Practice and Myopia Control</w:t>
      </w:r>
    </w:p>
    <w:p>
      <w:pPr>
        <w:pStyle w:val="FirstParagraph"/>
      </w:pPr>
      <w:r>
        <w:t xml:space="preserve">A growing area of focus for the modern</w:t>
      </w:r>
      <w:r>
        <w:t xml:space="preserve"> </w:t>
      </w:r>
      <w:r>
        <w:rPr>
          <w:bCs/>
          <w:b/>
        </w:rPr>
        <w:t xml:space="preserve">Optometrist</w:t>
      </w:r>
      <w:r>
        <w:t xml:space="preserve"> </w:t>
      </w:r>
      <w:r>
        <w:t xml:space="preserve">is myopia control, particularly in children. In</w:t>
      </w:r>
      <w:r>
        <w:t xml:space="preserve"> </w:t>
      </w:r>
      <w:r>
        <w:rPr>
          <w:bCs/>
          <w:b/>
        </w:rPr>
        <w:t xml:space="preserve">New Zealand Wellington</w:t>
      </w:r>
      <w:r>
        <w:t xml:space="preserve">, there is a rising concern over increasing rates of childhood myopia, linked to less outdoor time and increased near-work activities. Local optometric literature highlights the adoption of specialized contact lenses (such as orthokeratology or dual-focus soft lenses) that aim to slow the progression of short-sightedness. This represents a shift from purely corrective care to management and preventative care, aligning with global best practices.</w:t>
      </w:r>
    </w:p>
    <w:bookmarkEnd w:id="25"/>
    <w:bookmarkEnd w:id="26"/>
    <w:bookmarkStart w:id="27" w:name="X2b4e46f3556b3d5962076129ef1eae78424173a"/>
    <w:p>
      <w:pPr>
        <w:pStyle w:val="Heading2"/>
      </w:pPr>
      <w:r>
        <w:t xml:space="preserve">V. Challenges Facing Optometrists in Wellington</w:t>
      </w:r>
    </w:p>
    <w:p>
      <w:pPr>
        <w:pStyle w:val="FirstParagraph"/>
      </w:pPr>
      <w:r>
        <w:t xml:space="preserve">The analysis reveals several challenges specific to practicing as an</w:t>
      </w:r>
      <w:r>
        <w:t xml:space="preserve"> </w:t>
      </w:r>
      <w:r>
        <w:rPr>
          <w:bCs/>
          <w:b/>
        </w:rPr>
        <w:t xml:space="preserve">Optometrist</w:t>
      </w:r>
      <w:r>
        <w:t xml:space="preserve"> </w:t>
      </w:r>
      <w:r>
        <w:t xml:space="preserve">in this region. Firstly, access and equity remain significant issues. While Wellington has excellent private facilities, underserved communities in lower-income suburbs may lack affordable access to specialized vision care. Secondly, the cost of living crisis impacting</w:t>
      </w:r>
      <w:r>
        <w:t xml:space="preserve"> </w:t>
      </w:r>
      <w:r>
        <w:rPr>
          <w:bCs/>
          <w:b/>
        </w:rPr>
        <w:t xml:space="preserve">New Zealand Wellington</w:t>
      </w:r>
      <w:r>
        <w:t xml:space="preserve"> </w:t>
      </w:r>
      <w:r>
        <w:t xml:space="preserve">affects patient adherence to treatment plans and the purchase of necessary corrective lenses.</w:t>
      </w:r>
    </w:p>
    <w:p>
      <w:pPr>
        <w:pStyle w:val="BodyText"/>
      </w:pPr>
      <w:r>
        <w:t xml:space="preserve">Additionally, there is a regulatory challenge regarding the recognition of optometrists as independent primary healthcare providers in certain funding models within New Zealand’s public health framework. Advocacy groups are currently working to bridge this gap, emphasizing that an</w:t>
      </w:r>
      <w:r>
        <w:t xml:space="preserve"> </w:t>
      </w:r>
      <w:r>
        <w:rPr>
          <w:bCs/>
          <w:b/>
        </w:rPr>
        <w:t xml:space="preserve">Optometrist</w:t>
      </w:r>
      <w:r>
        <w:t xml:space="preserve"> </w:t>
      </w:r>
      <w:r>
        <w:t xml:space="preserve">serves as the first line of defense for ocular health, thereby reducing the burden on hospital-based ophthalmology services.</w:t>
      </w:r>
    </w:p>
    <w:bookmarkEnd w:id="27"/>
    <w:bookmarkStart w:id="28" w:name="vii.-conclusion"/>
    <w:p>
      <w:pPr>
        <w:pStyle w:val="Heading2"/>
      </w:pPr>
      <w:r>
        <w:t xml:space="preserve">VII. Conclusion</w:t>
      </w:r>
    </w:p>
    <w:p>
      <w:pPr>
        <w:pStyle w:val="FirstParagraph"/>
      </w:pPr>
      <w:r>
        <w:t xml:space="preserve">In conclusion, this comprehensive report on the role of the</w:t>
      </w:r>
      <w:r>
        <w:t xml:space="preserve"> </w:t>
      </w:r>
      <w:r>
        <w:rPr>
          <w:bCs/>
          <w:b/>
        </w:rPr>
        <w:t xml:space="preserve">Optometrist</w:t>
      </w:r>
      <w:r>
        <w:t xml:space="preserve"> </w:t>
      </w:r>
      <w:r>
        <w:t xml:space="preserve">in</w:t>
      </w:r>
      <w:r>
        <w:t xml:space="preserve"> </w:t>
      </w:r>
      <w:r>
        <w:rPr>
          <w:bCs/>
          <w:b/>
        </w:rPr>
        <w:t xml:space="preserve">New Zealand Wellington</w:t>
      </w:r>
      <w:r>
        <w:t xml:space="preserve"> </w:t>
      </w:r>
      <w:r>
        <w:t xml:space="preserve">highlights a dynamic and evolving profession. The intersection of advanced technology, diverse demographic needs, and proactive preventative care defines the modern optometric experience in the capital. For residents of</w:t>
      </w:r>
      <w:r>
        <w:t xml:space="preserve"> </w:t>
      </w:r>
      <w:r>
        <w:rPr>
          <w:bCs/>
          <w:b/>
        </w:rPr>
        <w:t xml:space="preserve">New Zealand Wellington</w:t>
      </w:r>
      <w:r>
        <w:t xml:space="preserve">, accessing an experienced and culturally aware</w:t>
      </w:r>
      <w:r>
        <w:t xml:space="preserve"> </w:t>
      </w:r>
      <w:r>
        <w:rPr>
          <w:bCs/>
          <w:b/>
        </w:rPr>
        <w:t xml:space="preserve">Optometrist</w:t>
      </w:r>
      <w:r>
        <w:t xml:space="preserve"> </w:t>
      </w:r>
      <w:r>
        <w:t xml:space="preserve">is not merely about obtaining glasses; it is a vital component of maintaining systemic health, protecting against age-related diseases, and managing the visual demands of a digital lifestyle.</w:t>
      </w:r>
    </w:p>
    <w:p>
      <w:pPr>
        <w:pStyle w:val="BodyText"/>
      </w:pPr>
      <w:r>
        <w:t xml:space="preserve">The future looks promising as local optometric practices continue to integrate more closely with broader healthcare networks. Continued education on cultural safety for Māori and Pacific communities, along with expanded clinical privileges for detecting systemic diseases, will further solidify the</w:t>
      </w:r>
      <w:r>
        <w:t xml:space="preserve"> </w:t>
      </w:r>
      <w:r>
        <w:rPr>
          <w:bCs/>
          <w:b/>
        </w:rPr>
        <w:t xml:space="preserve">Optometrist</w:t>
      </w:r>
      <w:r>
        <w:t xml:space="preserve">'s position as a cornerstone of health in</w:t>
      </w:r>
      <w:r>
        <w:t xml:space="preserve"> </w:t>
      </w:r>
      <w:r>
        <w:rPr>
          <w:bCs/>
          <w:b/>
        </w:rPr>
        <w:t xml:space="preserve">New Zealand Wellington</w:t>
      </w:r>
      <w:r>
        <w:t xml:space="preserve">. This book report serves as a testament to the critical importance of vision care and underscores the need for ongoing support and recognition of this essential healthcare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Optometrist in New Zealand Wellington</dc:title>
  <dc:creator/>
  <dc:language>en</dc:language>
  <cp:keywords/>
  <dcterms:created xsi:type="dcterms:W3CDTF">2026-07-29T20:34:35Z</dcterms:created>
  <dcterms:modified xsi:type="dcterms:W3CDTF">2026-07-29T20:34:35Z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