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Optometrists</w:t>
      </w:r>
      <w:r>
        <w:t xml:space="preserve"> </w:t>
      </w:r>
      <w:r>
        <w:t xml:space="preserve">in</w:t>
      </w:r>
      <w:r>
        <w:t xml:space="preserve"> </w:t>
      </w:r>
      <w:r>
        <w:t xml:space="preserve">Singapore</w:t>
      </w:r>
    </w:p>
    <w:bookmarkStart w:id="25" w:name="X69777593afd4f7ec7709324ad91d327adf1a5c4"/>
    <w:p>
      <w:pPr>
        <w:pStyle w:val="Heading1"/>
      </w:pPr>
      <w:r>
        <w:t xml:space="preserve">A Comprehensive Book Report on the Practice of Optometry in Singapore</w:t>
      </w:r>
    </w:p>
    <w:p>
      <w:pPr>
        <w:pStyle w:val="FirstParagraph"/>
      </w:pPr>
      <w:r>
        <w:rPr>
          <w:iCs/>
          <w:i/>
          <w:bCs/>
          <w:b/>
        </w:rPr>
        <w:t xml:space="preserve">Note:</w:t>
      </w:r>
      <w:r>
        <w:t xml:space="preserve"> </w:t>
      </w:r>
      <w:r>
        <w:t xml:space="preserve">This document serves as a critical analysis and synthesis of literature regarding the field of optometry within the context of Singapore. It explores how this specialized profession navigates its identity between general eye care and medical diagnosis, addressing the unique regulatory environment established by Singaporean authorities.</w:t>
      </w:r>
    </w:p>
    <w:bookmarkStart w:id="20" w:name="X5ab52ae135adcf5529b230f96d118f484dcec3a"/>
    <w:p>
      <w:pPr>
        <w:pStyle w:val="Heading2"/>
      </w:pPr>
      <w:r>
        <w:t xml:space="preserve">1. Introduction: The Identity Crisis of "Optometrist" in a Medical Landscape</w:t>
      </w:r>
    </w:p>
    <w:p>
      <w:pPr>
        <w:pStyle w:val="FirstParagraph"/>
      </w:pPr>
      <w:r>
        <w:t xml:space="preserve">The central theme of this report focuses on the professional identity and scope of practice of an Optometrist within Singapore. Historically, the title "Optometrist" has faced significant regulatory ambiguity in many jurisdictions, but it is particularly acute in Singapore. Unlike countries where optometry is fully recognized as a distinct branch of primary eye healthcare with independent diagnostic rights, Singapore operates under the framework of the Optical Services and Supplies Act (OSSA). This legislation primarily governs "opticians," who are trained to dispense glasses and contact lenses based on prescriptions written by Medical Doctors (Ophthalmologists).</w:t>
      </w:r>
    </w:p>
    <w:p>
      <w:pPr>
        <w:pStyle w:val="BodyText"/>
      </w:pPr>
      <w:r>
        <w:t xml:space="preserve">This report analyzes the current discourse surrounding this limitation. It argues that while Singapore currently lacks a formal, autonomous regulatory body for optometrists as independent primary care providers, there is a growing push within academic and clinical circles to redefine what it means to be an Optometrist in the city-state. The discussion highlights the tension between traditional retail optics and clinical eye health.</w:t>
      </w:r>
    </w:p>
    <w:bookmarkEnd w:id="20"/>
    <w:bookmarkStart w:id="21" w:name="X838e47af38ba4e7e39cf5562331899d7af98811"/>
    <w:p>
      <w:pPr>
        <w:pStyle w:val="Heading2"/>
      </w:pPr>
      <w:r>
        <w:t xml:space="preserve">2. Regulatory Context: Navigating Singapore's Legal Framework</w:t>
      </w:r>
    </w:p>
    <w:p>
      <w:pPr>
        <w:pStyle w:val="FirstParagraph"/>
      </w:pPr>
      <w:r>
        <w:t xml:space="preserve">A critical portion of this analysis examines the legal constraints placed on eye care providers in Singapore. To understand the role of an Optometrist here, one must first understand that "Optometrist" is not yet a protected professional title under current law for independent practice in the same way it is in Canada or Australia. In fact, many practitioners who perform clinical assessments operate under licenses that classify them primarily as dispensing opticians.</w:t>
      </w:r>
    </w:p>
    <w:p>
      <w:pPr>
        <w:pStyle w:val="BodyText"/>
      </w:pPr>
      <w:r>
        <w:t xml:space="preserve">This distinction is vital. In Singapore, if an individual wishes to diagnose eye diseases such as glaucoma, cataracts, or macular degeneration and prescribe corrective lenses for medical conditions (not just refractive errors), they are legally required to be a registered Medical Doctor with specialized training in ophthalmology. This creates a unique healthcare landscape where the "Optometrist," defined broadly as an eye care professional with clinical diagnostic skills, exists largely in the private sector without independent legal standing. They often work under the umbrella of optical shops or collaborate closely with hospitals, acting as vital triage staff but lacking autonomous prescribing rights.</w:t>
      </w:r>
    </w:p>
    <w:p>
      <w:pPr>
        <w:pStyle w:val="BodyText"/>
      </w:pPr>
      <w:r>
        <w:t xml:space="preserve">This report notes that this regulatory gap forces many highly trained eye care specialists in Singapore to operate within a gray area, providing advanced care while technically adhering to stricter definitions of "optical supply."</w:t>
      </w:r>
    </w:p>
    <w:bookmarkEnd w:id="21"/>
    <w:bookmarkStart w:id="22" w:name="Xab4dc3991f9268612792c98518b2ad1605dcede"/>
    <w:p>
      <w:pPr>
        <w:pStyle w:val="Heading2"/>
      </w:pPr>
      <w:r>
        <w:t xml:space="preserve">3. The Burden of Vision: Why Optometry Matters in Singapore</w:t>
      </w:r>
    </w:p>
    <w:p>
      <w:pPr>
        <w:pStyle w:val="FirstParagraph"/>
      </w:pPr>
      <w:r>
        <w:t xml:space="preserve">The importance of the role we are analyzing becomes clear when looking at Singapore's public health statistics. As a highly urbanized and technologically advanced society, eye strain is endemic. Furthermore, as the population ages, the prevalence of sight-threatening conditions such as diabetic retinopathy increases significantly. In this context, a robust system of Optometry is not merely about selling eyewear; it is a critical component of public health infrastructure.</w:t>
      </w:r>
    </w:p>
    <w:p>
      <w:pPr>
        <w:pStyle w:val="BodyText"/>
      </w:pPr>
      <w:r>
        <w:t xml:space="preserve">This book report synthesizes data regarding Singapore's aging demographic. With one of the fastest aging populations in Asia, the demand for early detection of age-related macular degeneration and glaucoma is skyrocketing. If Singapore were to adopt a model where independent Optometrists served as primary eye care gatekeepers, it would alleviate significant pressure on public hospitals and private ophthalmologists. The literature reviewed suggests that integrating a fully recognized "Optometrist" profession could drastically reduce the backlog of routine eye checks in the Ministry of Health’s facilities.</w:t>
      </w:r>
    </w:p>
    <w:bookmarkEnd w:id="22"/>
    <w:bookmarkStart w:id="23" w:name="X24b6bb50c077bea8b0bdf92d11200c9c4d39418"/>
    <w:p>
      <w:pPr>
        <w:pStyle w:val="Heading2"/>
      </w:pPr>
      <w:r>
        <w:t xml:space="preserve">4. Comparative Analysis: How Singapore Differs from Global Standards</w:t>
      </w:r>
    </w:p>
    <w:p>
      <w:pPr>
        <w:pStyle w:val="FirstParagraph"/>
      </w:pPr>
      <w:r>
        <w:t xml:space="preserve">To fully grasp the unique position of an Optometrist in Singapore, it is necessary to compare the local landscape with international counterparts. In countries like the United States and Australia, an Optometrist is a primary eye care provider who can diagnose diseases and prescribe medications. They manage chronic conditions like dry eye disease and diabetic retinopathy independently.</w:t>
      </w:r>
    </w:p>
    <w:p>
      <w:pPr>
        <w:pStyle w:val="BodyText"/>
      </w:pPr>
      <w:r>
        <w:t xml:space="preserve">In contrast, Singapore remains conservative in this regard. The literature points out that while optometry education in Singapore has improved—often involving partnerships with foreign universities or specialized training institutes—the legal framework has not kept pace with clinical reality. This creates a disparity where the skill set of an Optometrist exceeds their legal scope of practice. This report emphasizes that bridging this gap is essential for Singapore to align its healthcare standards with international best practices.</w:t>
      </w:r>
    </w:p>
    <w:bookmarkEnd w:id="23"/>
    <w:bookmarkStart w:id="24" w:name="X338247f39ac04e0631c463c0ab4239637afcec9"/>
    <w:p>
      <w:pPr>
        <w:pStyle w:val="Heading2"/>
      </w:pPr>
      <w:r>
        <w:t xml:space="preserve">5. Conclusion: The Future of Eye Care in the Lion City</w:t>
      </w:r>
    </w:p>
    <w:p>
      <w:pPr>
        <w:pStyle w:val="FirstParagraph"/>
      </w:pPr>
      <w:r>
        <w:t xml:space="preserve">In conclusion, this report highlights that the term "Optometrist" in Singapore currently represents a profession in transition. It is caught between a legacy system focused on retail optics and a modern healthcare system demanding clinical autonomy for eye specialists.</w:t>
      </w:r>
    </w:p>
    <w:p>
      <w:pPr>
        <w:pStyle w:val="BodyText"/>
      </w:pPr>
      <w:r>
        <w:t xml:space="preserve">The path forward for Singapore involves legislative reform to formally recognize Optometrists as primary care providers. This would not only elevate the status of the profession but, more importantly, improve access to vision care for all citizens. Until such reforms are implemented in Singapore, practitioners continue to advocate fiercely for a clearer definition and legal protection of their clinical titles.</w:t>
      </w:r>
    </w:p>
    <w:p>
      <w:pPr>
        <w:pStyle w:val="BodyText"/>
      </w:pPr>
      <w:r>
        <w:t xml:space="preserve">The future of an Optometrist in Singapore hinges on policy changes that reflect the advanced capabilities currently present within the field. For now, they remain essential guardians of vision, operating within strict boundaries while pushing the limits of what is possible in healthcare delivery.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Optometrists in Singapore</dc:title>
  <dc:creator/>
  <dc:language>en</dc:language>
  <cp:keywords/>
  <dcterms:created xsi:type="dcterms:W3CDTF">2026-07-29T12:46:07Z</dcterms:created>
  <dcterms:modified xsi:type="dcterms:W3CDTF">2026-07-29T12:46:07Z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