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Spain</w:t>
      </w:r>
      <w:r>
        <w:t xml:space="preserve"> </w:t>
      </w:r>
      <w:r>
        <w:t xml:space="preserve">Madrid</w:t>
      </w:r>
    </w:p>
    <w:bookmarkStart w:id="28" w:name="Xcc92ecdbd05acc7c1a555f1247a670511e49e2f"/>
    <w:p>
      <w:pPr>
        <w:pStyle w:val="Heading1"/>
      </w:pPr>
      <w:r>
        <w:t xml:space="preserve">Book Report: The Professional Landscape of the Optometrist in Spain Madrid</w:t>
      </w:r>
    </w:p>
    <w:p>
      <w:pPr>
        <w:pStyle w:val="FirstParagraph"/>
      </w:pPr>
      <w:r>
        <w:rPr>
          <w:bCs/>
          <w:b/>
        </w:rPr>
        <w:t xml:space="preserve">Date:</w:t>
      </w:r>
      <w:r>
        <w:t xml:space="preserve"> </w:t>
      </w:r>
      <w:r>
        <w:t xml:space="preserve">October 26, 2023</w:t>
      </w:r>
      <w:r>
        <w:br/>
      </w:r>
      <w:r>
        <w:t xml:space="preserve">Healthcare Professions &amp; Regional Medical Studies</w:t>
      </w:r>
      <w:r>
        <w:br/>
      </w:r>
      <w:r>
        <w:rPr>
          <w:bCs/>
          <w:b/>
        </w:rPr>
        <w:t xml:space="preserve">Region of Focus:</w:t>
      </w:r>
      <w:r>
        <w:t xml:space="preserve"> </w:t>
      </w:r>
      <w:r>
        <w:t xml:space="preserve">Spain Madrid</w:t>
      </w:r>
    </w:p>
    <w:bookmarkStart w:id="20" w:name="preface-and-objective"/>
    <w:p>
      <w:pPr>
        <w:pStyle w:val="Heading3"/>
      </w:pPr>
      <w:r>
        <w:t xml:space="preserve">Preface and Objective</w:t>
      </w:r>
    </w:p>
    <w:p>
      <w:pPr>
        <w:pStyle w:val="FirstParagraph"/>
      </w:pPr>
      <w:r>
        <w:t xml:space="preserve">This document serves as a comprehensive Book Report analyzing the current state, regulatory framework, and professional evolution of the Optometrist profession. While optometry is a global healthcare discipline, this report specifically contextualizes its practice within Spain Madrid. The objective is to understand how local legislation in Madrid intersects with national Spanish standards to define the scope of practice for an Optometrist.</w:t>
      </w:r>
    </w:p>
    <w:bookmarkEnd w:id="20"/>
    <w:bookmarkStart w:id="21" w:name="X7416d47da3fb8aad66a239e0b4f1bec1df04230"/>
    <w:p>
      <w:pPr>
        <w:pStyle w:val="Heading2"/>
      </w:pPr>
      <w:r>
        <w:t xml:space="preserve">1. Introduction: Defining the Modern Optometrist</w:t>
      </w:r>
    </w:p>
    <w:p>
      <w:pPr>
        <w:pStyle w:val="FirstParagraph"/>
      </w:pPr>
      <w:r>
        <w:t xml:space="preserve">In contemporary healthcare discourse, the role of an</w:t>
      </w:r>
      <w:r>
        <w:t xml:space="preserve"> </w:t>
      </w:r>
      <w:r>
        <w:rPr>
          <w:bCs/>
          <w:b/>
        </w:rPr>
        <w:t xml:space="preserve">Optometrist </w:t>
      </w:r>
    </w:p>
    <w:p>
      <w:pPr>
        <w:pStyle w:val="BodyText"/>
      </w:pPr>
      <w:r>
        <w:t xml:space="preserve">p&gt;has evolved significantly from that of a mere dispenser of corrective lenses to a primary healthcare provider for visual health. This report explores how this evolution is manifesting in Spain Madrid, one of the most dynamic medical markets in Europe. The transition is not merely academic but deeply rooted in legislative changes and public health demands.</w:t>
      </w:r>
    </w:p>
    <w:p>
      <w:pPr>
        <w:pStyle w:val="BodyText"/>
      </w:pPr>
      <w:r>
        <w:t xml:space="preserve">The traditional model viewed eye care through the lens of ophthalmology, a medical specialty focused on surgery and disease treatment. However, the modern</w:t>
      </w:r>
      <w:r>
        <w:t xml:space="preserve"> </w:t>
      </w:r>
      <w:r>
        <w:rPr>
          <w:bCs/>
          <w:b/>
        </w:rPr>
        <w:t xml:space="preserve">Optometrist</w:t>
      </w:r>
    </w:p>
    <w:p>
      <w:pPr>
        <w:pStyle w:val="BodyText"/>
      </w:pPr>
      <w:r>
        <w:t xml:space="preserve"> p&gt; occupies a critical niche in preventive care, functional vision analysis, and low-vision rehabilitation. In Spain Madrid, this distinction is becoming increasingly vital as the population ages and digital eye strain becomes prevalent among the workforce.</w:t>
      </w:r>
    </w:p>
    <w:bookmarkEnd w:id="21"/>
    <w:bookmarkStart w:id="22" w:name="the-regulatory-framework-in-spain-madrid"/>
    <w:p>
      <w:pPr>
        <w:pStyle w:val="Heading2"/>
      </w:pPr>
      <w:r>
        <w:t xml:space="preserve">2. The Regulatory Framework in Spain Madrid</w:t>
      </w:r>
    </w:p>
    <w:p>
      <w:pPr>
        <w:pStyle w:val="FirstParagraph"/>
      </w:pPr>
      <w:r>
        <w:t xml:space="preserve">A significant portion of this report focuses on the legal definitions governing optical professions in</w:t>
      </w:r>
      <w:r>
        <w:t xml:space="preserve"> </w:t>
      </w:r>
      <w:r>
        <w:rPr>
          <w:bCs/>
          <w:b/>
        </w:rPr>
        <w:t xml:space="preserve">Spain Madrid</w:t>
      </w:r>
      <w:r>
        <w:t xml:space="preserve">. Unlike many other European countries where optometry is a fully independent profession, the landscape in Spain has historically been complex. However, recent shifts have favored greater autonomy for professionals.</w:t>
      </w:r>
    </w:p>
    <w:p>
      <w:pPr>
        <w:pStyle w:val="BodyText"/>
      </w:pPr>
      <w:r>
        <w:t xml:space="preserve">"The integration of visual health into primary care settings in Madrid represents a pivotal moment for the recognition of the Optometrist as an essential pillar of public health infrastructure."</w:t>
      </w:r>
    </w:p>
    <w:p>
      <w:pPr>
        <w:pStyle w:val="BodyText"/>
      </w:pPr>
      <w:r>
        <w:t xml:space="preserve">In</w:t>
      </w:r>
      <w:r>
        <w:t xml:space="preserve"> </w:t>
      </w:r>
      <w:r>
        <w:rPr>
          <w:bCs/>
          <w:b/>
        </w:rPr>
        <w:t xml:space="preserve">Spain Madrid</w:t>
      </w:r>
      <w:r>
        <w:t xml:space="preserve">, the regulation falls under both national laws and autonomous community decrees. The University degrees in Optics and Optometry are standardized across Spain, ensuring that an</w:t>
      </w:r>
      <w:r>
        <w:t xml:space="preserve"> </w:t>
      </w:r>
      <w:r>
        <w:rPr>
          <w:bCs/>
          <w:b/>
        </w:rPr>
        <w:t xml:space="preserve">Optometrist</w:t>
      </w:r>
      <w:r>
        <w:t xml:space="preserve"> </w:t>
      </w:r>
      <w:r>
        <w:t xml:space="preserve">p&gt; graduating from a Madrid university possesses the same foundational knowledge as one from Barcelona or Seville. However, the practice rights are often influenced by regional health policies specific to Madrid.</w:t>
      </w:r>
    </w:p>
    <w:bookmarkEnd w:id="22"/>
    <w:bookmarkStart w:id="23" w:name="scope-of-practice-and-clinical-autonomy"/>
    <w:p>
      <w:pPr>
        <w:pStyle w:val="Heading2"/>
      </w:pPr>
      <w:r>
        <w:t xml:space="preserve">3. Scope of Practice and Clinical Autonomy</w:t>
      </w:r>
    </w:p>
    <w:p>
      <w:pPr>
        <w:pStyle w:val="FirstParagraph"/>
      </w:pPr>
      <w:r>
        <w:t xml:space="preserve">The core argument of this study is that the scope of practice for an</w:t>
      </w:r>
      <w:r>
        <w:t xml:space="preserve"> </w:t>
      </w:r>
      <w:r>
        <w:rPr>
          <w:bCs/>
          <w:b/>
        </w:rPr>
        <w:t xml:space="preserve">Optometrist</w:t>
      </w:r>
      <w:r>
        <w:t xml:space="preserve"> </w:t>
      </w:r>
      <w:r>
        <w:t xml:space="preserve">p&gt; in Madrid is expanding beyond simple refraction. This book report analyzes clinical studies indicating that optometrists in Madrid are increasingly involved in:</w:t>
      </w:r>
    </w:p>
    <w:p>
      <w:pPr>
        <w:numPr>
          <w:ilvl w:val="0"/>
          <w:numId w:val="1001"/>
        </w:numPr>
        <w:pStyle w:val="Compact"/>
      </w:pPr>
      <w:r>
        <w:rPr>
          <w:bCs/>
          <w:b/>
        </w:rPr>
        <w:t xml:space="preserve">Detection of Pathologies:</w:t>
      </w:r>
      <w:r>
        <w:t xml:space="preserve"> </w:t>
      </w:r>
      <w:r>
        <w:t xml:space="preserve">Identifying signs of glaucoma, diabetic retinopathy, and macular degeneration before they require surgical intervention.</w:t>
      </w:r>
    </w:p>
    <w:p>
      <w:pPr>
        <w:numPr>
          <w:ilvl w:val="0"/>
          <w:numId w:val="1001"/>
        </w:numPr>
        <w:pStyle w:val="Compact"/>
      </w:pPr>
      <w:r>
        <w:rPr>
          <w:bCs/>
          <w:b/>
        </w:rPr>
        <w:t xml:space="preserve">Contact Lens Fitting:</w:t>
      </w:r>
      <w:r>
        <w:t xml:space="preserve"> </w:t>
      </w:r>
      <w:r>
        <w:t xml:space="preserve">Specialized fitting for complex cases, including scleral lenses for keratoconus patients.</w:t>
      </w:r>
    </w:p>
    <w:p>
      <w:pPr>
        <w:numPr>
          <w:ilvl w:val="0"/>
          <w:numId w:val="1001"/>
        </w:numPr>
        <w:pStyle w:val="Compact"/>
      </w:pPr>
      <w:r>
        <w:rPr>
          <w:bCs/>
          <w:b/>
        </w:rPr>
        <w:t xml:space="preserve">Vision Therapy:</w:t>
      </w:r>
      <w:r>
        <w:t xml:space="preserve"> </w:t>
      </w:r>
      <w:r>
        <w:t xml:space="preserve">Treating binocular vision disorders in children and adults, a growing field in private practices throughout Madrid.</w:t>
      </w:r>
    </w:p>
    <w:p>
      <w:pPr>
        <w:pStyle w:val="FirstParagraph"/>
      </w:pPr>
      <w:r>
        <w:t xml:space="preserve">This expanded scope is crucial for the healthcare system in</w:t>
      </w:r>
      <w:r>
        <w:t xml:space="preserve"> </w:t>
      </w:r>
      <w:r>
        <w:rPr>
          <w:bCs/>
          <w:b/>
        </w:rPr>
        <w:t xml:space="preserve">Spain Madrid</w:t>
      </w:r>
      <w:r>
        <w:t xml:space="preserve">. By allowing optometrists to manage routine visual health, the burden on ophthalmologists and emergency services is reduced. This efficiency is particularly important in a dense urban center like Madrid, where access to specialized medical care can be strained.</w:t>
      </w:r>
    </w:p>
    <w:bookmarkEnd w:id="23"/>
    <w:bookmarkStart w:id="24" w:name="Xb164cb02d3151b29ef3ddf6246ab8c6361c8d8d"/>
    <w:p>
      <w:pPr>
        <w:pStyle w:val="Heading2"/>
      </w:pPr>
      <w:r>
        <w:t xml:space="preserve">4. Educational Standards and Professional Development</w:t>
      </w:r>
    </w:p>
    <w:p>
      <w:pPr>
        <w:pStyle w:val="FirstParagraph"/>
      </w:pPr>
      <w:r>
        <w:t xml:space="preserve">The quality of an</w:t>
      </w:r>
      <w:r>
        <w:t xml:space="preserve"> </w:t>
      </w:r>
      <w:r>
        <w:rPr>
          <w:bCs/>
          <w:b/>
        </w:rPr>
        <w:t xml:space="preserve">Optometrist</w:t>
      </w:r>
      <w:r>
        <w:t xml:space="preserve"> </w:t>
      </w:r>
      <w:r>
        <w:t xml:space="preserve">p&gt; is directly linked to their educational background. In Madrid, institutions such as the Universidad Complutense and private universities offer rigorous programs that combine theoretical optics with clinical practicums. This report highlights that continuing education is mandatory for professionals practicing in</w:t>
      </w:r>
      <w:r>
        <w:t xml:space="preserve"> </w:t>
      </w:r>
      <w:r>
        <w:rPr>
          <w:bCs/>
          <w:b/>
        </w:rPr>
        <w:t xml:space="preserve">Spain Madrid</w:t>
      </w:r>
      <w:r>
        <w:t xml:space="preserve">.</w:t>
      </w:r>
    </w:p>
    <w:p>
      <w:pPr>
        <w:pStyle w:val="BodyText"/>
      </w:pPr>
      <w:r>
        <w:t xml:space="preserve">The curriculum has adapted to include advanced topics such as corneal topography, retinal imaging analysis, and pharmacology (where permitted by specific regulations). This ensures that the optometrists serving the residents of Madrid are equipped with cutting-edge technology and knowledge. The emphasis on clinical reasoning, rather than just technical skill, marks a maturation of the profession in this region.</w:t>
      </w:r>
    </w:p>
    <w:bookmarkEnd w:id="24"/>
    <w:bookmarkStart w:id="25" w:name="socio-economic-impact-on-madrid"/>
    <w:p>
      <w:pPr>
        <w:pStyle w:val="Heading2"/>
      </w:pPr>
      <w:r>
        <w:t xml:space="preserve">5. Socio-Economic Impact on Madrid</w:t>
      </w:r>
    </w:p>
    <w:p>
      <w:pPr>
        <w:pStyle w:val="FirstParagraph"/>
      </w:pPr>
      <w:r>
        <w:t xml:space="preserve">The economic impact of the optometric sector in</w:t>
      </w:r>
      <w:r>
        <w:t xml:space="preserve"> </w:t>
      </w:r>
      <w:r>
        <w:rPr>
          <w:bCs/>
          <w:b/>
        </w:rPr>
        <w:t xml:space="preserve">Spain Madrid</w:t>
      </w:r>
      <w:r>
        <w:t xml:space="preserve"> </w:t>
      </w:r>
      <w:r>
        <w:t xml:space="preserve">p&gt; is substantial. The presence of a robust network of optical shops and clinical practices provides employment opportunities and contributes to the local economy. However, this report also notes a shift towards "optical clinics" rather than traditional retail stores.</w:t>
      </w:r>
    </w:p>
    <w:p>
      <w:pPr>
        <w:pStyle w:val="BodyText"/>
      </w:pPr>
      <w:r>
        <w:t xml:space="preserve">In neighborhoods across Madrid, from Chamberí to Chamartín, there is a growing demand for medical-grade eye care services. The public perceives the</w:t>
      </w:r>
      <w:r>
        <w:t xml:space="preserve"> </w:t>
      </w:r>
      <w:r>
        <w:rPr>
          <w:bCs/>
          <w:b/>
        </w:rPr>
        <w:t xml:space="preserve">Optometrist</w:t>
      </w:r>
      <w:r>
        <w:t xml:space="preserve"> </w:t>
      </w:r>
      <w:r>
        <w:t xml:space="preserve">p&gt; as a trustworthy advisor for visual wellness. This trust is built on the transparency of diagnosis and the personalized nature of care, distinguishing it from mass-market retail approaches.</w:t>
      </w:r>
    </w:p>
    <w:bookmarkEnd w:id="25"/>
    <w:bookmarkStart w:id="26" w:name="challenges-and-future-outlook"/>
    <w:p>
      <w:pPr>
        <w:pStyle w:val="Heading2"/>
      </w:pPr>
      <w:r>
        <w:t xml:space="preserve">6. Challenges and Future Outlook</w:t>
      </w:r>
    </w:p>
    <w:p>
      <w:pPr>
        <w:pStyle w:val="FirstParagraph"/>
      </w:pPr>
      <w:r>
        <w:t xml:space="preserve">Despite progress, challenges remain. The historical overlap between "opticians" (who sell frames) and "optometrists" (who provide medical care) can cause confusion among patients in Madrid. This report advocates for clearer public education campaigns to distinguish these roles.</w:t>
      </w:r>
    </w:p>
    <w:p>
      <w:pPr>
        <w:pStyle w:val="BodyText"/>
      </w:pPr>
      <w:r>
        <w:t xml:space="preserve">Furthermore, the integration of optometry into the public healthcare system of</w:t>
      </w:r>
      <w:r>
        <w:t xml:space="preserve"> </w:t>
      </w:r>
      <w:r>
        <w:rPr>
          <w:bCs/>
          <w:b/>
        </w:rPr>
        <w:t xml:space="preserve">Spain Madrid</w:t>
      </w:r>
      <w:r>
        <w:t xml:space="preserve"> </w:t>
      </w:r>
      <w:r>
        <w:t xml:space="preserve">p&gt; is a topic of ongoing debate. While currently largely privatized or mixed-mode, there is a strong argument for including comprehensive vision screening in primary care centers managed by the Comunidad de Madrid.</w:t>
      </w:r>
    </w:p>
    <w:bookmarkEnd w:id="26"/>
    <w:bookmarkStart w:id="27" w:name="conclusion"/>
    <w:p>
      <w:pPr>
        <w:pStyle w:val="Heading2"/>
      </w:pPr>
      <w:r>
        <w:t xml:space="preserve">7. Conclusion</w:t>
      </w:r>
    </w:p>
    <w:p>
      <w:pPr>
        <w:pStyle w:val="FirstParagraph"/>
      </w:pPr>
      <w:r>
        <w:t xml:space="preserve">In conclusion, this book report demonstrates that the profession of the</w:t>
      </w:r>
      <w:r>
        <w:t xml:space="preserve"> </w:t>
      </w:r>
      <w:r>
        <w:rPr>
          <w:bCs/>
          <w:b/>
        </w:rPr>
        <w:t xml:space="preserve">Optometrist</w:t>
      </w:r>
      <w:r>
        <w:t xml:space="preserve"> </w:t>
      </w:r>
      <w:r>
        <w:t xml:space="preserve">p&gt; is undergoing a transformative period in Spain Madrid. It is moving from a peripheral service role to a central position in visual health maintenance. The regulatory environment in Madrid supports this growth, provided professionals adhere to strict educational and ethical standards.</w:t>
      </w:r>
    </w:p>
    <w:p>
      <w:pPr>
        <w:pStyle w:val="BodyText"/>
      </w:pPr>
      <w:r>
        <w:t xml:space="preserve">The synergy between advanced education, technological adoption, and legislative support positions the optometric sector as a key component of healthcare delivery in the Spanish capital. For stakeholders, researchers, and practitioners alike, understanding this dynamic is essential for navigating the future of eye care in</w:t>
      </w:r>
      <w:r>
        <w:t xml:space="preserve"> </w:t>
      </w:r>
      <w:r>
        <w:rPr>
          <w:bCs/>
          <w:b/>
        </w:rPr>
        <w:t xml:space="preserve">Spain Madrid</w:t>
      </w:r>
      <w:r>
        <w:t xml:space="preserve">. The data suggests that further collaboration with medical specialists will enhance patient outcomes and solidify the reputation of the optometric profession.</w:t>
      </w:r>
    </w:p>
    <w:p>
      <w:r>
        <w:pict>
          <v:rect style="width:0;height:1.5pt" o:hralign="center" o:hrstd="t" o:hr="t"/>
        </w:pict>
      </w:r>
    </w:p>
    <w:p>
      <w:pPr>
        <w:pStyle w:val="FirstParagraph"/>
      </w:pPr>
      <w:r>
        <w:rPr>
          <w:iCs/>
          <w:i/>
        </w:rPr>
        <w:t xml:space="preserve">This report was compiled to provide a detailed overview of professional standards, legal frameworks, and market trends affecting Optometrists in Madrid, Spain.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Optometrist in Spain Madrid</dc:title>
  <dc:creator/>
  <dc:language>en</dc:language>
  <cp:keywords/>
  <dcterms:created xsi:type="dcterms:W3CDTF">2026-07-29T09:32:29Z</dcterms:created>
  <dcterms:modified xsi:type="dcterms:W3CDTF">2026-07-29T09:32:29Z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