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Landscape</w:t>
      </w:r>
      <w:r>
        <w:t xml:space="preserve"> </w:t>
      </w:r>
      <w:r>
        <w:t xml:space="preserve">of</w:t>
      </w:r>
      <w:r>
        <w:t xml:space="preserve"> </w:t>
      </w:r>
      <w:r>
        <w:t xml:space="preserve">Optometry</w:t>
      </w:r>
      <w:r>
        <w:t xml:space="preserve"> </w:t>
      </w:r>
      <w:r>
        <w:t xml:space="preserve">in</w:t>
      </w:r>
      <w:r>
        <w:t xml:space="preserve"> </w:t>
      </w:r>
      <w:r>
        <w:t xml:space="preserve">Spain</w:t>
      </w:r>
      <w:r>
        <w:t xml:space="preserve"> </w:t>
      </w:r>
      <w:r>
        <w:t xml:space="preserve">Valencia</w:t>
      </w:r>
    </w:p>
    <w:p>
      <w:pPr>
        <w:pStyle w:val="FirstParagraph"/>
      </w:pPr>
      <w:r>
        <w:rPr>
          <w:bCs/>
          <w:b/>
        </w:rPr>
        <w:t xml:space="preserve">Title:</w:t>
      </w:r>
      <w:r>
        <w:t xml:space="preserve"> </w:t>
      </w:r>
      <w:r>
        <w:t xml:space="preserve">A Comprehensive Analysis of the Optometric Profession in Spain Valencia</w:t>
      </w:r>
      <w:r>
        <w:br/>
      </w:r>
      <w:r>
        <w:rPr>
          <w:bCs/>
          <w:b/>
        </w:rPr>
        <w:t xml:space="preserve">Date:</w:t>
      </w:r>
      <w:r>
        <w:t xml:space="preserve"> </w:t>
      </w:r>
      <w:r>
        <w:t xml:space="preserve">October 26, 2023</w:t>
      </w:r>
      <w:r>
        <w:br/>
      </w:r>
    </w:p>
    <w:p>
      <w:pPr>
        <w:pStyle w:val="BodyText"/>
      </w:pPr>
      <w:r>
        <w:t xml:space="preserve">Purpose:</w:t>
      </w:r>
    </w:p>
    <w:p>
      <w:pPr>
        <w:pStyle w:val="BodyText"/>
      </w:pPr>
      <w:r>
        <w:t xml:space="preserve">A detailed book report synthesizing regulatory frameworks, clinical practices, and cultural nuances specific to optometry within the autonomous community of Valencia.</w:t>
      </w:r>
      <w:r>
        <w:br/>
      </w:r>
    </w:p>
    <w:bookmarkStart w:id="27" w:name="Xf82039fb253aabc740efc7d4f1689372ffceb36"/>
    <w:p>
      <w:pPr>
        <w:pStyle w:val="Heading1"/>
      </w:pPr>
      <w:r>
        <w:t xml:space="preserve">The Professional Landscape of Optometry in Spain Valencia</w:t>
      </w:r>
    </w:p>
    <w:p>
      <w:pPr>
        <w:pStyle w:val="FirstParagraph"/>
      </w:pPr>
      <w:r>
        <w:rPr>
          <w:bCs/>
          <w:b/>
        </w:rPr>
        <w:t xml:space="preserve">Introduction</w:t>
      </w:r>
    </w:p>
    <w:p>
      <w:pPr>
        <w:pStyle w:val="BodyText"/>
      </w:pPr>
      <w:r>
        <w:t xml:space="preserve">This report serves as a comprehensive examination of the role, regulation, and practice standards of an</w:t>
      </w:r>
      <w:r>
        <w:t xml:space="preserve"> </w:t>
      </w:r>
      <w:r>
        <w:t xml:space="preserve">Optometrist</w:t>
      </w:r>
      <w:r>
        <w:t xml:space="preserve">. While optometry is a global profession with standardized roots in pharmacology and vision science, its practical application varies significantly across borders. This document specifically focuses on the unique healthcare ecosystem found within</w:t>
      </w:r>
      <w:r>
        <w:t xml:space="preserve"> </w:t>
      </w:r>
      <w:r>
        <w:t xml:space="preserve">Spain Valencia</w:t>
      </w:r>
      <w:r>
        <w:t xml:space="preserve">, analyzing how local laws, public health initiatives, and regional demographics shape the daily operations of eye care professionals. Understanding this intersection is crucial for any practitioner intending to establish a practice or collaborate with existing healthcare structures in this vibrant Mediterranean region.</w:t>
      </w:r>
    </w:p>
    <w:bookmarkStart w:id="20" w:name="Xbe86131310af87a2f8d5a895065f61c59dd64fb"/>
    <w:p>
      <w:pPr>
        <w:pStyle w:val="Heading2"/>
      </w:pPr>
      <w:r>
        <w:t xml:space="preserve">The Regulatory Framework: The Optometrist in Spain</w:t>
      </w:r>
    </w:p>
    <w:p>
      <w:pPr>
        <w:pStyle w:val="FirstParagraph"/>
      </w:pPr>
      <w:r>
        <w:t xml:space="preserve">To understand the scope of practice, one must first look at the educational and legal requirements. In Spain, becoming an optometrist requires a degree from a university-accredited program, typically lasting four years. This academic rigour ensures that every</w:t>
      </w:r>
      <w:r>
        <w:t xml:space="preserve"> </w:t>
      </w:r>
      <w:r>
        <w:t xml:space="preserve">Optometrist</w:t>
      </w:r>
      <w:r>
        <w:t xml:space="preserve"> </w:t>
      </w:r>
      <w:r>
        <w:t xml:space="preserve">possesses advanced knowledge in ocular pathology and pharmacology.</w:t>
      </w:r>
    </w:p>
    <w:p>
      <w:pPr>
        <w:pStyle w:val="BodyText"/>
      </w:pPr>
      <w:r>
        <w:t xml:space="preserve">However, the legal recognition of the profession has evolved significantly. Historically, ophthalmologists held a monopoly on certain aspects of eye care. Recently, legislative changes have empowered optometrists to prescribe topical medications for various conditions, including dry eye disease and allergic conjunctivitis. This shift is critical in</w:t>
      </w:r>
      <w:r>
        <w:t xml:space="preserve"> </w:t>
      </w:r>
      <w:r>
        <w:t xml:space="preserve">Spain Valencia</w:t>
      </w:r>
      <w:r>
        <w:t xml:space="preserve">, where the population is aging and the prevalence of chronic ocular conditions such as glaucoma and age-related macular degeneration (AMD) is rising due to high levels of sun exposure.</w:t>
      </w:r>
    </w:p>
    <w:bookmarkEnd w:id="20"/>
    <w:bookmarkStart w:id="21" w:name="X5fe4e11189ece726430cc8b5276af3eda147fd0"/>
    <w:p>
      <w:pPr>
        <w:pStyle w:val="Heading2"/>
      </w:pPr>
      <w:r>
        <w:t xml:space="preserve">The Context of Spain Valencia: A Unique Healthcare Environment</w:t>
      </w:r>
    </w:p>
    <w:p>
      <w:pPr>
        <w:pStyle w:val="FirstParagraph"/>
      </w:pPr>
      <w:r>
        <w:t xml:space="preserve">Spain Valencia</w:t>
      </w:r>
      <w:r>
        <w:t xml:space="preserve"> </w:t>
      </w:r>
      <w:r>
        <w:t xml:space="preserve">operates under a decentralized healthcare system. The Generalitat Valenciana manages the public health service, known as SERMAS (Servicio de Salud de la Comunidad Valenciana). For an</w:t>
      </w:r>
      <w:r>
        <w:t xml:space="preserve"> </w:t>
      </w:r>
      <w:r>
        <w:t xml:space="preserve">Optometrist</w:t>
      </w:r>
      <w:r>
        <w:t xml:space="preserve">, this distinction is vital. While basic eye exams are often accessible through primary care centers, specialized optometric services frequently exist in a hybrid model.</w:t>
      </w:r>
    </w:p>
    <w:p>
      <w:pPr>
        <w:pStyle w:val="BlockText"/>
      </w:pPr>
      <w:r>
        <w:t xml:space="preserve">"The integration of private optical chains with public health referrals creates a complex but efficient network for patient care in Valencia."</w:t>
      </w:r>
    </w:p>
    <w:p>
      <w:pPr>
        <w:pStyle w:val="FirstParagraph"/>
      </w:pPr>
      <w:r>
        <w:t xml:space="preserve">In cities like Valencia capital, Alicante, and Castellón, the density of optical shops is high. However, the role of the licensed optometrist differs from that of an optical sales assistant. The report emphasizes that patients in</w:t>
      </w:r>
      <w:r>
        <w:t xml:space="preserve"> </w:t>
      </w:r>
      <w:r>
        <w:t xml:space="preserve">Spain Valencia</w:t>
      </w:r>
      <w:r>
        <w:t xml:space="preserve"> </w:t>
      </w:r>
      <w:r>
        <w:t xml:space="preserve">increasingly seek out qualified professionals for medical vision care rather than purely cosmetic corrections. There is a growing demand for preventive care, driven by public health campaigns launched by the Valencian government.</w:t>
      </w:r>
    </w:p>
    <w:bookmarkEnd w:id="21"/>
    <w:bookmarkStart w:id="22" w:name="clinical-practice-and-scope-of-work"/>
    <w:p>
      <w:pPr>
        <w:pStyle w:val="Heading2"/>
      </w:pPr>
      <w:r>
        <w:t xml:space="preserve">Clinical Practice and Scope of Work</w:t>
      </w:r>
    </w:p>
    <w:p>
      <w:pPr>
        <w:pStyle w:val="FirstParagraph"/>
      </w:pPr>
      <w:r>
        <w:t xml:space="preserve">The day-to-day duties of an optometrist in this region are diverse. Beyond refraction for glasses and contact lenses, modern optometry in Valencia involves advanced diagnostic imaging. Technologies such as Optical Coherence Tomography (OCT) and fundus photography are standard tools for detecting early signs of diabetic retinopathy.</w:t>
      </w:r>
    </w:p>
    <w:p>
      <w:pPr>
        <w:pStyle w:val="BodyText"/>
      </w:pPr>
      <w:r>
        <w:rPr>
          <w:bCs/>
          <w:b/>
        </w:rPr>
        <w:t xml:space="preserve">1. Primary Care Collaboration:</w:t>
      </w:r>
      <w:r>
        <w:br/>
      </w:r>
      <w:r>
        <w:t xml:space="preserve">Many</w:t>
      </w:r>
      <w:r>
        <w:t xml:space="preserve"> </w:t>
      </w:r>
      <w:r>
        <w:t xml:space="preserve">Optometrist</w:t>
      </w:r>
      <w:r>
        <w:t xml:space="preserve">s in Valencia work closely with primary care physicians in the public health network. They act as first-line triage specialists, identifying systemic health issues through ocular signs, such as hypertension or diabetes.</w:t>
      </w:r>
    </w:p>
    <w:p>
      <w:pPr>
        <w:pStyle w:val="BodyText"/>
      </w:pPr>
      <w:r>
        <w:rPr>
          <w:bCs/>
          <w:b/>
        </w:rPr>
        <w:t xml:space="preserve">2. Occupational Optometry:</w:t>
      </w:r>
      <w:r>
        <w:br/>
      </w:r>
      <w:r>
        <w:t xml:space="preserve">Given Valencia’s strong industrial and agricultural sectors, there is a notable demand for occupational vision assessments. Ensuring that workers in manufacturing plants or vineyards have adequate visual acuity and color perception safety standards is a key responsibility.</w:t>
      </w:r>
    </w:p>
    <w:p>
      <w:pPr>
        <w:pStyle w:val="BodyText"/>
      </w:pPr>
      <w:r>
        <w:rPr>
          <w:bCs/>
          <w:b/>
        </w:rPr>
        <w:t xml:space="preserve">3. Pediatric Eye Health:</w:t>
      </w:r>
      <w:r>
        <w:br/>
      </w:r>
      <w:r>
        <w:t xml:space="preserve">With the rise of digital device usage among children in urban centers like Valencia, pediatric myopia management has become a priority. Optometrists are at the forefront of implementing orthokeratology and low-dose atropine therapies to slow progression.</w:t>
      </w:r>
    </w:p>
    <w:bookmarkEnd w:id="22"/>
    <w:bookmarkStart w:id="23" w:name="Xed06e6b362d52ae1afd4109f44a4731795118c8"/>
    <w:p>
      <w:pPr>
        <w:pStyle w:val="Heading2"/>
      </w:pPr>
      <w:r>
        <w:t xml:space="preserve">Cultural Nuances and Patient Communication</w:t>
      </w:r>
    </w:p>
    <w:p>
      <w:pPr>
        <w:pStyle w:val="FirstParagraph"/>
      </w:pPr>
      <w:r>
        <w:t xml:space="preserve">Practice in Spain is heavily influenced by culture. The concept of "sobremesa" and personal relationships extend into healthcare. Patients in Valencia often value a more holistic, relational approach to care compared to the transactional models seen elsewhere.</w:t>
      </w:r>
    </w:p>
    <w:p>
      <w:pPr>
        <w:pStyle w:val="BodyText"/>
      </w:pPr>
      <w:r>
        <w:t xml:space="preserve">An effective optometrist must be proficient in Spanish and, crucially, Valencian (Catalan variant) in many areas outside the capital. Language barriers can impede diagnostic accuracy. Furthermore, understanding local lifestyle factors—such as intense UV exposure due to the Mediterranean climate—is essential for educating patients about cataract prevention and UV-protective eyewear.</w:t>
      </w:r>
    </w:p>
    <w:bookmarkEnd w:id="23"/>
    <w:bookmarkStart w:id="24" w:name="economic-considerations"/>
    <w:p>
      <w:pPr>
        <w:pStyle w:val="Heading2"/>
      </w:pPr>
      <w:r>
        <w:t xml:space="preserve">Economic Considerations</w:t>
      </w:r>
    </w:p>
    <w:p>
      <w:pPr>
        <w:pStyle w:val="FirstParagraph"/>
      </w:pPr>
      <w:r>
        <w:t xml:space="preserve">The economic landscape of optometry in Spain Valencia is competitive. While private insurance covers a significant portion of the population, out-of-pocket expenses remain common for premium lenses or advanced contact lens materials. The report notes that successful practices differentiate themselves through specialized services—such as binocular vision therapy or dry eye clinics—rather than competing solely on price.</w:t>
      </w:r>
    </w:p>
    <w:bookmarkEnd w:id="24"/>
    <w:bookmarkStart w:id="25" w:name="challenges-and-future-outlook"/>
    <w:p>
      <w:pPr>
        <w:pStyle w:val="Heading2"/>
      </w:pPr>
      <w:r>
        <w:t xml:space="preserve">Challenges and Future Outlook</w:t>
      </w:r>
    </w:p>
    <w:p>
      <w:pPr>
        <w:pStyle w:val="FirstParagraph"/>
      </w:pPr>
      <w:r>
        <w:t xml:space="preserve">The profession faces several challenges in the region. Regulatory ambiguity regarding the extent of prescribing rights remains a topic of debate among medical associations. Additionally, there is a need for continued professional development, as technology evolves rapidly.</w:t>
      </w:r>
    </w:p>
    <w:p>
      <w:pPr>
        <w:pStyle w:val="BodyText"/>
      </w:pPr>
      <w:r>
        <w:t xml:space="preserve">However, the outlook is positive. The integration of artificial intelligence in retinal screening and the expansion of tele-optometry services post-pandemic have opened new avenues for reach. In rural areas of Valencia province, tele-health solutions allow optometrists to consult with patients who may lack immediate access to specialized care.</w:t>
      </w:r>
    </w:p>
    <w:bookmarkEnd w:id="25"/>
    <w:bookmarkStart w:id="26" w:name="conclusion"/>
    <w:p>
      <w:pPr>
        <w:pStyle w:val="Heading2"/>
      </w:pPr>
      <w:r>
        <w:t xml:space="preserve">Conclusion</w:t>
      </w:r>
    </w:p>
    <w:p>
      <w:pPr>
        <w:pStyle w:val="FirstParagraph"/>
      </w:pPr>
      <w:r>
        <w:t xml:space="preserve">This book report concludes that the role of the</w:t>
      </w:r>
      <w:r>
        <w:t xml:space="preserve"> </w:t>
      </w:r>
      <w:r>
        <w:t xml:space="preserve">Optometrist</w:t>
      </w:r>
      <w:r>
        <w:t xml:space="preserve"> </w:t>
      </w:r>
      <w:r>
        <w:t xml:space="preserve">in Spain Valencia is evolving from a provider of spectacles to a vital primary eye care practitioner. The profession sits at the intersection of public health necessity and private enterprise. For those entering this field, success depends not only on clinical excellence but also on an understanding of the specific legal frameworks and cultural expectations inherent to</w:t>
      </w:r>
      <w:r>
        <w:t xml:space="preserve"> </w:t>
      </w:r>
      <w:r>
        <w:t xml:space="preserve">Spain Valencia</w:t>
      </w:r>
      <w:r>
        <w:t xml:space="preserve">. By embracing advanced diagnostics, collaborating with public health entities, and respecting local linguistic traditions, optometrists can significantly contribute to the ocular health of the Valencian community. The future of eye care in this region lies in seamless integration between medical expertise and accessible patient-centered services.</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Landscape of Optometry in Spain Valencia</dc:title>
  <dc:creator/>
  <dc:language>en</dc:language>
  <cp:keywords/>
  <dcterms:created xsi:type="dcterms:W3CDTF">2026-07-29T05:51:18Z</dcterms:created>
  <dcterms:modified xsi:type="dcterms:W3CDTF">2026-07-29T05:51:18Z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