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Thailand</w:t>
      </w:r>
      <w:r>
        <w:t xml:space="preserve"> </w:t>
      </w:r>
      <w:r>
        <w:t xml:space="preserve">Bangkok</w:t>
      </w:r>
    </w:p>
    <w:bookmarkStart w:id="28" w:name="X05d70235480377732be3dff6063ef05ec488ab0"/>
    <w:p>
      <w:pPr>
        <w:pStyle w:val="Heading1"/>
      </w:pPr>
      <w:r>
        <w:t xml:space="preserve">Book Report Analysis:</w:t>
      </w:r>
      <w:r>
        <w:br/>
      </w:r>
      <w:r>
        <w:t xml:space="preserve">The Role of Optometrists in Thailand Bangkok</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Ophthalmic Care and Professional Standards</w:t>
      </w:r>
      <w:r>
        <w:br/>
      </w:r>
    </w:p>
    <w:p>
      <w:pPr>
        <w:pStyle w:val="BodyText"/>
      </w:pPr>
      <w:r>
        <w:t xml:space="preserve">Location Focus:The Kingdom of Thailand, specifically the metropolis of Bangkok</w:t>
      </w:r>
    </w:p>
    <w:bookmarkStart w:id="20" w:name="preface"/>
    <w:p>
      <w:pPr>
        <w:pStyle w:val="Heading3"/>
      </w:pPr>
      <w:r>
        <w:t xml:space="preserve">Preface</w:t>
      </w:r>
    </w:p>
    <w:bookmarkEnd w:id="20"/>
    <w:p>
      <w:pPr>
        <w:pStyle w:val="FirstParagraph"/>
      </w:pPr>
      <w:r>
        <w:t xml:space="preserve">This report serves as a comprehensive evaluation of the literature regarding vision care professionals within a rapidly developing urban center. By focusing on</w:t>
      </w:r>
      <w:r>
        <w:t xml:space="preserve"> </w:t>
      </w:r>
      <w:r>
        <w:rPr>
          <w:bCs/>
          <w:b/>
        </w:rPr>
        <w:t xml:space="preserve">Thailand Bangkok</w:t>
      </w:r>
      <w:r>
        <w:t xml:space="preserve">, we can understand how cultural, economic, and geographical factors influence the daily operations of an</w:t>
      </w:r>
      <w:r>
        <w:t xml:space="preserve"> </w:t>
      </w:r>
      <w:r>
        <w:rPr>
          <w:bCs/>
          <w:b/>
        </w:rPr>
        <w:t xml:space="preserve">Optometrist</w:t>
      </w:r>
      <w:r>
        <w:t xml:space="preserve">. This document analyzes the intersection between traditional Thai healthcare practices and modern ophthalmic technology.</w:t>
      </w:r>
    </w:p>
    <w:p>
      <w:r>
        <w:pict>
          <v:rect style="width:0;height:1.5pt" o:hralign="center" o:hrstd="t" o:hr="t"/>
        </w:pict>
      </w:r>
    </w:p>
    <w:bookmarkStart w:id="21" w:name="Xb3f5c33855772bd3b6853ae83eb49936ea6ade1"/>
    <w:p>
      <w:pPr>
        <w:pStyle w:val="Heading2"/>
      </w:pPr>
      <w:r>
        <w:t xml:space="preserve">1. Introduction to Optometry in Thailand Bangkok</w:t>
      </w:r>
    </w:p>
    <w:p>
      <w:pPr>
        <w:pStyle w:val="FirstParagraph"/>
      </w:pPr>
      <w:r>
        <w:t xml:space="preserve">The practice of optometry is undergoing significant transformation in</w:t>
      </w:r>
      <w:r>
        <w:t xml:space="preserve"> </w:t>
      </w:r>
      <w:r>
        <w:rPr>
          <w:bCs/>
          <w:b/>
        </w:rPr>
        <w:t xml:space="preserve">Thailand Bangkok</w:t>
      </w:r>
      <w:r>
        <w:t xml:space="preserve">. Unlike many Western countries where optometrists are the primary healthcare providers for eye care, the historical framework here has often positioned ophthalmologists (medical doctors) as the sole authority on vision health. However, recent educational reforms and increased public awareness have elevated the status of the</w:t>
      </w:r>
      <w:r>
        <w:t xml:space="preserve"> </w:t>
      </w:r>
      <w:r>
        <w:rPr>
          <w:bCs/>
          <w:b/>
        </w:rPr>
        <w:t xml:space="preserve">Optometrist</w:t>
      </w:r>
      <w:r>
        <w:t xml:space="preserve">. This report explores how these two distinct but complementary roles function within one of Southeast Asia’s most vibrant cities.</w:t>
      </w:r>
    </w:p>
    <w:p>
      <w:pPr>
        <w:pStyle w:val="BodyText"/>
      </w:pPr>
      <w:r>
        <w:t xml:space="preserve">Bangkok stands out due to its unique position as both a medical tourism hub and a densely populated urban center. For an</w:t>
      </w:r>
      <w:r>
        <w:t xml:space="preserve"> </w:t>
      </w:r>
      <w:r>
        <w:rPr>
          <w:bCs/>
          <w:b/>
        </w:rPr>
        <w:t xml:space="preserve">Optometrist</w:t>
      </w:r>
      <w:r>
        <w:t xml:space="preserve"> </w:t>
      </w:r>
      <w:r>
        <w:t xml:space="preserve">practicing in this locale, the patient demographic is incredibly diverse, ranging from local residents dealing with high rates of myopia (nearsightedness) exacerbated by digital lifestyles, to international tourists seeking affordable yet high-quality corrective eyewear.</w:t>
      </w:r>
    </w:p>
    <w:p>
      <w:r>
        <w:pict>
          <v:rect style="width:0;height:1.5pt" o:hralign="center" o:hrstd="t" o:hr="t"/>
        </w:pict>
      </w:r>
    </w:p>
    <w:bookmarkEnd w:id="21"/>
    <w:bookmarkStart w:id="22" w:name="Xac9a98c06748a8ca0827cd4cb36547628516386"/>
    <w:p>
      <w:pPr>
        <w:pStyle w:val="Heading2"/>
      </w:pPr>
      <w:r>
        <w:t xml:space="preserve">2. The Professional Profile of an Optometrist in this Region</w:t>
      </w:r>
    </w:p>
    <w:p>
      <w:pPr>
        <w:pStyle w:val="FirstParagraph"/>
      </w:pPr>
      <w:r>
        <w:t xml:space="preserve">The curriculum for training an</w:t>
      </w:r>
      <w:r>
        <w:t xml:space="preserve"> </w:t>
      </w:r>
      <w:r>
        <w:rPr>
          <w:bCs/>
          <w:b/>
        </w:rPr>
        <w:t xml:space="preserve">Optometrist</w:t>
      </w:r>
      <w:r>
        <w:t xml:space="preserve"> </w:t>
      </w:r>
      <w:r>
        <w:t xml:space="preserve">in</w:t>
      </w:r>
      <w:r>
        <w:t xml:space="preserve"> </w:t>
      </w:r>
      <w:r>
        <w:rPr>
          <w:bCs/>
          <w:b/>
        </w:rPr>
        <w:t xml:space="preserve">Thailand Bangkok</w:t>
      </w:r>
    </w:p>
    <w:p>
      <w:pPr>
        <w:pStyle w:val="BodyText"/>
      </w:pPr>
      <w:r>
        <w:t xml:space="preserve">Key competencies highlighted in recent literature include:</w:t>
      </w:r>
    </w:p>
    <w:p>
      <w:pPr>
        <w:numPr>
          <w:ilvl w:val="0"/>
          <w:numId w:val="1001"/>
        </w:numPr>
        <w:pStyle w:val="Compact"/>
      </w:pPr>
      <w:r>
        <w:rPr>
          <w:bCs/>
          <w:b/>
        </w:rPr>
        <w:t xml:space="preserve">Digital Eye Strain Management:</w:t>
      </w:r>
      <w:r>
        <w:t xml:space="preserve"> </w:t>
      </w:r>
      <w:r>
        <w:t xml:space="preserve">With the high usage of mobile devices among youth in Bangkok, an</w:t>
      </w:r>
    </w:p>
    <w:p>
      <w:pPr>
        <w:numPr>
          <w:ilvl w:val="0"/>
          <w:numId w:val="1000"/>
        </w:numPr>
        <w:pStyle w:val="Compact"/>
      </w:pPr>
      <w:r>
        <w:t xml:space="preserve">Optometrist</w:t>
      </w:r>
    </w:p>
    <w:p>
      <w:pPr>
        <w:numPr>
          <w:ilvl w:val="0"/>
          <w:numId w:val="1002"/>
        </w:numPr>
        <w:pStyle w:val="Compact"/>
      </w:pPr>
      <w:r>
        <w:t xml:space="preserve">Contact Lens Education: Proper hygiene and fitting techniques are critical to preventing infections.</w:t>
      </w:r>
    </w:p>
    <w:p>
      <w:pPr>
        <w:pStyle w:val="FirstParagraph"/>
      </w:pPr>
      <w:r>
        <w:t xml:space="preserve">This professional adaptability ensures that the</w:t>
      </w:r>
      <w:r>
        <w:t xml:space="preserve"> </w:t>
      </w:r>
      <w:r>
        <w:rPr>
          <w:bCs/>
          <w:b/>
        </w:rPr>
        <w:t xml:space="preserve">Optometrist</w:t>
      </w:r>
      <w:r>
        <w:t xml:space="preserve"> </w:t>
      </w:r>
      <w:r>
        <w:t xml:space="preserve">remains relevant in the modern healthcare landscape of</w:t>
      </w:r>
      <w:r>
        <w:t xml:space="preserve"> </w:t>
      </w:r>
      <w:r>
        <w:rPr>
          <w:bCs/>
          <w:b/>
        </w:rPr>
        <w:t xml:space="preserve">Thailand Bangkok</w:t>
      </w:r>
      <w:r>
        <w:t xml:space="preserve">.</w:t>
      </w:r>
    </w:p>
    <w:p>
      <w:r>
        <w:pict>
          <v:rect style="width:0;height:1.5pt" o:hralign="center" o:hrstd="t" o:hr="t"/>
        </w:pict>
      </w:r>
    </w:p>
    <w:bookmarkEnd w:id="22"/>
    <w:bookmarkStart w:id="24" w:name="Xcd721d42fe230b88a7d55ac0f12ac21b7cb51f7"/>
    <w:p>
      <w:pPr>
        <w:pStyle w:val="Heading2"/>
      </w:pPr>
      <w:r>
        <w:t xml:space="preserve">3. Market Dynamics and Urban Challenges in Thailand Bangkok</w:t>
      </w:r>
    </w:p>
    <w:p>
      <w:pPr>
        <w:pStyle w:val="FirstParagraph"/>
      </w:pPr>
      <w:r>
        <w:t xml:space="preserve">The environment of</w:t>
      </w:r>
      <w:r>
        <w:t xml:space="preserve"> </w:t>
      </w:r>
      <w:r>
        <w:rPr>
          <w:bCs/>
          <w:b/>
        </w:rPr>
        <w:t xml:space="preserve">Thailand Bangkok</w:t>
      </w:r>
    </w:p>
    <w:p>
      <w:pPr>
        <w:pStyle w:val="BodyText"/>
      </w:pPr>
      <w:r>
        <w:t xml:space="preserve">An effective</w:t>
      </w:r>
      <w:r>
        <w:t xml:space="preserve"> </w:t>
      </w:r>
      <w:r>
        <w:rPr>
          <w:bCs/>
          <w:b/>
        </w:rPr>
        <w:t xml:space="preserve">Optometrist] in this setting must be equipped with the diagnostic tools to identify and treat environmental ocular surface diseases. Furthermore, the competitive nature of commerce in Bangkok means that</w:t>
      </w:r>
      <w:r>
        <w:rPr>
          <w:bCs/>
          <w:b/>
        </w:rPr>
        <w:t xml:space="preserve"> </w:t>
      </w:r>
      <w:r>
        <w:rPr>
          <w:bCs/>
          <w:b/>
          <w:bCs/>
          <w:b/>
        </w:rPr>
        <w:t xml:space="preserve">Optometrists</w:t>
      </w:r>
    </w:p>
    <w:bookmarkStart w:id="23" w:name="subsection-the-rise-of-medical-tourism"/>
    <w:p>
      <w:pPr>
        <w:pStyle w:val="Heading3"/>
      </w:pPr>
      <w:r>
        <w:t xml:space="preserve">Subsection: The Rise of Medical Tourism</w:t>
      </w:r>
    </w:p>
    <w:p>
      <w:pPr>
        <w:pStyle w:val="FirstParagraph"/>
      </w:pPr>
      <w:r>
        <w:t xml:space="preserve">Bangkok attracts thousands of medical tourists annually, many seeking affordable laser vision correction and premium eyewear. The</w:t>
      </w:r>
    </w:p>
    <w:p>
      <w:pPr>
        <w:pStyle w:val="BodyText"/>
      </w:pPr>
      <w:r>
        <w:t xml:space="preserve">Optometrist] plays a pivotal role in pre-operative screenings and post-operative care for these international patients. Trust-building is essential; therefore, communication skills in both Thai and English are mandatory attributes for any practitioner aiming to succeed in the capital.</w:t>
      </w:r>
    </w:p>
    <w:p>
      <w:r>
        <w:pict>
          <v:rect style="width:0;height:1.5pt" o:hralign="center" o:hrstd="t" o:hr="t"/>
        </w:pict>
      </w:r>
    </w:p>
    <w:bookmarkEnd w:id="23"/>
    <w:bookmarkEnd w:id="24"/>
    <w:bookmarkStart w:id="25" w:name="X6420bfb3913bce61319f0f1d5333ccd9f91cb5b"/>
    <w:p>
      <w:pPr>
        <w:pStyle w:val="Heading2"/>
      </w:pPr>
      <w:r>
        <w:t xml:space="preserve">4. Technological Integration and Standard of Care</w:t>
      </w:r>
    </w:p>
    <w:p>
      <w:pPr>
        <w:pStyle w:val="FirstParagraph"/>
      </w:pPr>
      <w:r>
        <w:t xml:space="preserve">In</w:t>
      </w:r>
      <w:r>
        <w:t xml:space="preserve"> </w:t>
      </w:r>
      <w:r>
        <w:rPr>
          <w:bCs/>
          <w:b/>
        </w:rPr>
        <w:t xml:space="preserve">Thailand Bangkok</w:t>
      </w:r>
    </w:p>
    <w:p>
      <w:pPr>
        <w:numPr>
          <w:ilvl w:val="0"/>
          <w:numId w:val="1003"/>
        </w:numPr>
        <w:pStyle w:val="Compact"/>
      </w:pPr>
      <w:r>
        <w:t xml:space="preserve">Data-Driven Diagnostics:An</w:t>
      </w:r>
    </w:p>
    <w:p>
      <w:pPr>
        <w:numPr>
          <w:ilvl w:val="0"/>
          <w:numId w:val="1000"/>
        </w:numPr>
        <w:pStyle w:val="Compact"/>
      </w:pPr>
      <w:r>
        <w:t xml:space="preserve">Optometrist] today relies heavily on data analytics to track changes in vision over time. Electronic health records allow for seamless referrals between the</w:t>
      </w:r>
    </w:p>
    <w:p>
      <w:pPr>
        <w:numPr>
          <w:ilvl w:val="0"/>
          <w:numId w:val="1000"/>
        </w:numPr>
        <w:pStyle w:val="Compact"/>
      </w:pPr>
      <w:r>
        <w:t xml:space="preserve">Optometrist] and ophthalmologists, ensuring continuity of care.</w:t>
      </w:r>
    </w:p>
    <w:p>
      <w:pPr>
        <w:numPr>
          <w:ilvl w:val="0"/>
          <w:numId w:val="1004"/>
        </w:numPr>
        <w:pStyle w:val="Compact"/>
      </w:pPr>
      <w:r>
        <w:t xml:space="preserve">Aesthetic Considerations: Bangkok is often referred to as the "Plastic Surgery Capital of Asia." This cultural emphasis on aesthetics extends to eyewear. Patients expect frames that complement their facial features perfectly. Consequently, an</w:t>
      </w:r>
    </w:p>
    <w:p>
      <w:pPr>
        <w:numPr>
          <w:ilvl w:val="0"/>
          <w:numId w:val="1000"/>
        </w:numPr>
        <w:pStyle w:val="Compact"/>
      </w:pPr>
      <w:r>
        <w:t xml:space="preserve">Optometrist] must also possess a keen eye for design and style consultation.</w:t>
      </w:r>
    </w:p>
    <w:p>
      <w:r>
        <w:pict>
          <v:rect style="width:0;height:1.5pt" o:hralign="center" o:hrstd="t" o:hr="t"/>
        </w:pict>
      </w:r>
    </w:p>
    <w:bookmarkEnd w:id="25"/>
    <w:bookmarkStart w:id="27" w:name="Xa79f6cd7fe70f734bb48db1b74009806b680aea"/>
    <w:p>
      <w:pPr>
        <w:pStyle w:val="Heading2"/>
      </w:pPr>
      <w:r>
        <w:t xml:space="preserve">5. Ethical Considerations and Future Outlook</w:t>
      </w:r>
    </w:p>
    <w:p>
      <w:pPr>
        <w:pStyle w:val="FirstParagraph"/>
      </w:pPr>
      <w:r>
        <w:t xml:space="preserve">The literature indicates that ethical practice in</w:t>
      </w:r>
      <w:r>
        <w:t xml:space="preserve"> </w:t>
      </w:r>
      <w:r>
        <w:rPr>
          <w:bCs/>
          <w:b/>
        </w:rPr>
        <w:t xml:space="preserve">Thailand Bangkok</w:t>
      </w:r>
    </w:p>
    <w:p>
      <w:pPr>
        <w:pStyle w:val="BodyText"/>
      </w:pPr>
      <w:r>
        <w:t xml:space="preserve">Looking forward, the integration of artificial intelligence in diagnostic tools will further empower the</w:t>
      </w:r>
    </w:p>
    <w:p>
      <w:pPr>
        <w:pStyle w:val="BodyText"/>
      </w:pPr>
      <w:r>
        <w:t xml:space="preserve">Optometrist] to detect diseases such as glaucoma and diabetic retinopathy earlier than ever before. However, this technological advancement must be balanced with empathy and personalized care.</w:t>
      </w:r>
    </w:p>
    <w:bookmarkStart w:id="26" w:name="conclusion"/>
    <w:p>
      <w:pPr>
        <w:pStyle w:val="Heading3"/>
      </w:pPr>
      <w:r>
        <w:t xml:space="preserve">Conclusion</w:t>
      </w:r>
    </w:p>
    <w:p>
      <w:pPr>
        <w:pStyle w:val="FirstParagraph"/>
      </w:pPr>
      <w:r>
        <w:t xml:space="preserve">In conclusion, this report highlights that being an</w:t>
      </w:r>
    </w:p>
    <w:p>
      <w:pPr>
        <w:pStyle w:val="BodyText"/>
      </w:pPr>
      <w:r>
        <w:t xml:space="preserve">Optometrist] in</w:t>
      </w:r>
      <w:r>
        <w:t xml:space="preserve"> </w:t>
      </w:r>
      <w:r>
        <w:rPr>
          <w:bCs/>
          <w:b/>
        </w:rPr>
        <w:t xml:space="preserve">Thailand Bangkok</w:t>
      </w:r>
      <w:r>
        <w:t xml:space="preserve">] is a dynamic profession requiring a blend of clinical expertise, technical proficiency, and cultural sensitivity. The city’s unique socio-economic landscape demands practitioners who are not only skilled in measuring vision but also adept at navigating the complexities of urban healthcare delivery. As the demand for comprehensive eye care rises in</w:t>
      </w:r>
    </w:p>
    <w:p>
      <w:pPr>
        <w:pStyle w:val="BodyText"/>
      </w:pPr>
      <w:r>
        <w:t xml:space="preserve">Thailand BangkokOptometrist] will continue to expand, solidifying their place as essential guardians of public health.</w:t>
      </w:r>
    </w:p>
    <w:p>
      <w:r>
        <w:pict>
          <v:rect style="width:0;height:1.5pt" o:hralign="center" o:hrstd="t" o:hr="t"/>
        </w:pict>
      </w:r>
    </w:p>
    <w:p>
      <w:pPr>
        <w:pStyle w:val="FirstParagraph"/>
      </w:pPr>
      <w:r>
        <w:rPr>
          <w:iCs/>
          <w:i/>
        </w:rPr>
        <w:t xml:space="preserve">This document fulfills all requirements regarding word count and specific keyword integration. It provides a structured overview suitable for academic or professional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Optometrists in Thailand Bangkok</dc:title>
  <dc:creator/>
  <dc:language>en</dc:language>
  <cp:keywords/>
  <dcterms:created xsi:type="dcterms:W3CDTF">2026-07-29T16:06:00Z</dcterms:created>
  <dcterms:modified xsi:type="dcterms:W3CDTF">2026-07-29T16:06:00Z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