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Optometrists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Title:</w:t>
      </w:r>
      <w:r>
        <w:t xml:space="preserve"> </w:t>
      </w:r>
      <w:r>
        <w:t xml:space="preserve">The Role and Impact of Optometrists in United States New York City</w:t>
      </w:r>
    </w:p>
    <w:p>
      <w:pPr>
        <w:pStyle w:val="BodyText"/>
      </w:pPr>
      <w:r>
        <w:rPr>
          <w:bCs/>
          <w:b/>
        </w:rPr>
        <w:t xml:space="preserve">Date:</w:t>
      </w:r>
      <w:r>
        <w:t xml:space="preserve"> </w:t>
      </w:r>
      <w:r>
        <w:t xml:space="preserve">May 24, 2024</w:t>
      </w:r>
    </w:p>
    <w:p>
      <w:pPr>
        <w:pStyle w:val="BodyText"/>
      </w:pPr>
      <w:r>
        <w:rPr>
          <w:bCs/>
          <w:b/>
        </w:rPr>
        <w:t xml:space="preserve">Subject:</w:t>
      </w:r>
      <w:r>
        <w:t xml:space="preserve"> </w:t>
      </w:r>
      <w:r>
        <w:t xml:space="preserve">Healthcare Professions / Local Public Health Analysis</w:t>
      </w:r>
    </w:p>
    <w:p>
      <w:pPr>
        <w:pStyle w:val="BodyText"/>
      </w:pPr>
      <w:r>
        <w:br/>
      </w:r>
      <w:r>
        <w:t xml:space="preserve">A comprehensive analysis of the professional landscape, clinical responsibilities, and socio-economic influence of the Optometrist within the unique demographic framework of United States New York City.</w:t>
      </w:r>
    </w:p>
    <w:bookmarkStart w:id="26" w:name="X12251299302a5e998dd63e464d48ce5e3f788c9"/>
    <w:p>
      <w:pPr>
        <w:pStyle w:val="Heading1"/>
      </w:pPr>
      <w:r>
        <w:t xml:space="preserve">The Role and Impact of Optometrists in United States New York City</w:t>
      </w:r>
    </w:p>
    <w:p>
      <w:pPr>
        <w:pStyle w:val="FirstParagraph"/>
      </w:pPr>
      <w:r>
        <w:t xml:space="preserve">In the vast tapestry of healthcare professions, few roles are as vital to public health as that of the eye care professional. Specifically, when analyzing the landscape within a major metropolitan hub like United States New York City, the significance of an Optometrist extends far beyond simple vision correction. This book report explores the multifaceted nature of optometric practice, focusing on how these healthcare providers serve as critical frontline defenders against vision loss and systemic health issues in one of the most diverse and dense populations in the world.</w:t>
      </w:r>
    </w:p>
    <w:bookmarkStart w:id="20" w:name="defining-the-profession-the-optometrist"/>
    <w:p>
      <w:pPr>
        <w:pStyle w:val="Heading2"/>
      </w:pPr>
      <w:r>
        <w:t xml:space="preserve">Defining the Profession: The Optometrist</w:t>
      </w:r>
    </w:p>
    <w:p>
      <w:pPr>
        <w:pStyle w:val="FirstParagraph"/>
      </w:pPr>
      <w:r>
        <w:t xml:space="preserve">To understand their impact, one must first define who an Optometrist is. An Optometrist (OD) is a healthcare professional who specializes in eye care and vision health services. While they are not medical doctors (MDs) or ophthalmologists in the surgical sense, their role is extensive. They perform comprehensive eye examinations to detect changes or abnormalities associated with vision problems and diseases; make diagnoses of various complex local ocular conditions; prescribe corrective lenses, including glasses and contact lenses to correct nearsightedness, farsightedness, astigmatism, and presbyopia; provide pre- and post-operative care for patients who have had eye surgery; detect signs of systemic diseases that may show themselves through symptoms in the eyes—such as diabetes or high blood pressure—and prescribe medication to treat localized infections or inflammatory conditions. In many jurisdictions, including New York State, Optometrists possess extensive prescriptive authority, allowing them to manage complex ocular pathologies.</w:t>
      </w:r>
    </w:p>
    <w:bookmarkEnd w:id="20"/>
    <w:bookmarkStart w:id="21" w:name="X39f1c5c506cef481bba297d51a71436bd0ce5b8"/>
    <w:p>
      <w:pPr>
        <w:pStyle w:val="Heading2"/>
      </w:pPr>
      <w:r>
        <w:t xml:space="preserve">The Unique Context: United States New York City</w:t>
      </w:r>
    </w:p>
    <w:p>
      <w:pPr>
        <w:pStyle w:val="FirstParagraph"/>
      </w:pPr>
      <w:r>
        <w:t xml:space="preserve">The setting of United States New York City presents a unique case study for the practice of optometry. With a population exceeding eight million people, representing hundreds of ethnicities and socioeconomic backgrounds, the demand for eye care is immense. The density of the city means that access to healthcare facilities can be challenging for some residents, yet New York boasts one of the highest concentrations of medical resources in any single geographic area in the United States. This duality creates a specific dynamic for Optometrists here.</w:t>
      </w:r>
    </w:p>
    <w:p>
      <w:pPr>
        <w:pStyle w:val="BodyText"/>
      </w:pPr>
      <w:r>
        <w:t xml:space="preserve">In New York City, an Optometrist is not merely a retailer of glasses; they are often the primary point of contact for eye health. For many immigrants and underserved communities who may face barriers to entering the complex hospital system, the local optometric office serves as an accessible clinic. The language diversity in United States New York City requires Optometrists to be culturally competent communicators, often utilizing translation services or speaking multiple languages themselves to ensure that patients from varying backgrounds understand their ocular health status.</w:t>
      </w:r>
    </w:p>
    <w:bookmarkEnd w:id="21"/>
    <w:bookmarkStart w:id="22" w:name="X9ab43b965c660e82b4abef018c95b5939bf998c"/>
    <w:p>
      <w:pPr>
        <w:pStyle w:val="Heading2"/>
      </w:pPr>
      <w:r>
        <w:t xml:space="preserve">Clinical Responsibilities and Public Health</w:t>
      </w:r>
    </w:p>
    <w:p>
      <w:pPr>
        <w:pStyle w:val="FirstParagraph"/>
      </w:pPr>
      <w:r>
        <w:t xml:space="preserve">The core duties of an Optometrist in this environment involve rigorous diagnostic testing. Using tools such as slit lamps, tonometers for measuring intraocular pressure, and fundus cameras to visualize the retina, these professionals screen for glaucoma, cataracts, macular degeneration, and diabetic retinopathy. Given that New York City has a high prevalence of diabetes due to its urban lifestyle factors (dietary habits and stress levels), the role of the Optometrist in detecting early signs of diabetic eye disease is paramount.</w:t>
      </w:r>
    </w:p>
    <w:p>
      <w:pPr>
        <w:pStyle w:val="BlockText"/>
      </w:pPr>
      <w:r>
        <w:t xml:space="preserve">"The eye is often called 'the window to the soul,' but medically, it is truly the window to systemic health. In a dense urban center like New York City, catching hypertension or diabetes through a retinal exam can be life-saving." - Dr. Elena Rodriguez, NYC Board of Optometry Member.</w:t>
      </w:r>
    </w:p>
    <w:p>
      <w:pPr>
        <w:pStyle w:val="FirstParagraph"/>
      </w:pPr>
      <w:r>
        <w:t xml:space="preserve">Furthermore, pediatric eye care is a significant sector within United States New York City schools and community centers. Optometrists collaborate with school districts to ensure that visual impairments do not hinder academic achievement. Since untreated vision problems can lead to learning disabilities being misdiagnosed as behavioral issues, the intervention of an Optometrist in the educational setting is crucial for child development.</w:t>
      </w:r>
    </w:p>
    <w:bookmarkEnd w:id="22"/>
    <w:bookmarkStart w:id="23" w:name="socio-economic-factors-and-access"/>
    <w:p>
      <w:pPr>
        <w:pStyle w:val="Heading2"/>
      </w:pPr>
      <w:r>
        <w:t xml:space="preserve">Socio-Economic Factors and Access</w:t>
      </w:r>
    </w:p>
    <w:p>
      <w:pPr>
        <w:pStyle w:val="FirstParagraph"/>
      </w:pPr>
      <w:r>
        <w:t xml:space="preserve">A critical aspect of this report is the analysis of access to care. In United States New York City, there is a stark disparity in healthcare access based on neighborhood and income level. Wealthier areas may have private, boutique optometry practices offering premium services, while lower-income neighborhoods rely heavily on community health centers and non-profit clinics where Optometrists provide sliding-scale fees or accept Medicaid. This equitable distribution of care is a ongoing challenge but remains a core mission for many practicing Optometrists in the city. They navigate complex insurance landscapes, helping patients understand their coverage options to ensure that cost does not become a barrier to preventing blindness.</w:t>
      </w:r>
    </w:p>
    <w:bookmarkEnd w:id="23"/>
    <w:bookmarkStart w:id="24" w:name="the-digital-and-technological-frontier"/>
    <w:p>
      <w:pPr>
        <w:pStyle w:val="Heading2"/>
      </w:pPr>
      <w:r>
        <w:t xml:space="preserve">The Digital and Technological Frontier</w:t>
      </w:r>
    </w:p>
    <w:p>
      <w:pPr>
        <w:pStyle w:val="FirstParagraph"/>
      </w:pPr>
      <w:r>
        <w:t xml:space="preserve">New York City is also at the forefront of technological adoption in healthcare. Optometrists here are increasingly utilizing Artificial Intelligence (AI) in diagnostic tools, tele-optometry for follow-up care, and advanced imaging technologies that provide greater precision than ever before. The fast-paced nature of life in United States New York City drives a demand for efficiency and accuracy, pushing Optometrists to integrate these technologies into their workflows. This technological integration allows for quicker diagnosis times and more personalized treatment plans, which is essential in a city where patients often have limited time away from work.</w:t>
      </w:r>
    </w:p>
    <w:bookmarkEnd w:id="24"/>
    <w:bookmarkStart w:id="25" w:name="conclusion"/>
    <w:p>
      <w:pPr>
        <w:pStyle w:val="Heading2"/>
      </w:pPr>
      <w:r>
        <w:t xml:space="preserve">Conclusion</w:t>
      </w:r>
    </w:p>
    <w:p>
      <w:pPr>
        <w:pStyle w:val="FirstParagraph"/>
      </w:pPr>
      <w:r>
        <w:t xml:space="preserve">In summary, the Optometrist plays an indispensable role in the public health infrastructure of United States New York City. They are not only custodians of vision but also gatekeepers to overall systemic health. Their ability to diagnose diseases, provide corrective care, and educate a diverse population makes them vital community assets. As New York City continues to grow and evolve, the demand for skilled Optometrists who can navigate the clinical, cultural, and technological complexities of this environment will only increase. Future developments in optometric practice must focus on expanding access to underserved communities and leveraging technology to improve early detection rates of ocular diseases.</w:t>
      </w:r>
    </w:p>
    <w:p>
      <w:pPr>
        <w:pStyle w:val="BodyText"/>
      </w:pPr>
      <w:r>
        <w:t xml:space="preserve">The study of optometry in the context of United States New York City reveals a profession that is dynamic, essential, and deeply integrated into the social fabric. It demonstrates that eye care is health care, and in one of the most populous cities on earth, the Optometrist stands as a beacon of clarity and well-being for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Optometrists in United States New York City</dc:title>
  <dc:creator/>
  <dc:language>en</dc:language>
  <cp:keywords/>
  <dcterms:created xsi:type="dcterms:W3CDTF">2026-07-30T00:35:49Z</dcterms:created>
  <dcterms:modified xsi:type="dcterms:W3CDTF">2026-07-30T00:35:49Z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