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Practice</w:t>
      </w:r>
      <w:r>
        <w:t xml:space="preserve"> </w:t>
      </w:r>
      <w:r>
        <w:t xml:space="preserve">of</w:t>
      </w:r>
      <w:r>
        <w:t xml:space="preserve"> </w:t>
      </w:r>
      <w:r>
        <w:t xml:space="preserve">Orthodontics</w:t>
      </w:r>
      <w:r>
        <w:t xml:space="preserve"> </w:t>
      </w:r>
      <w:r>
        <w:t xml:space="preserve">in</w:t>
      </w:r>
      <w:r>
        <w:t xml:space="preserve"> </w:t>
      </w:r>
      <w:r>
        <w:t xml:space="preserve">Australia</w:t>
      </w:r>
      <w:r>
        <w:t xml:space="preserve"> </w:t>
      </w:r>
      <w:r>
        <w:t xml:space="preserve">Sydney</w:t>
      </w:r>
    </w:p>
    <w:bookmarkStart w:id="29" w:name="Xf424db09868e857019dab7b2c1ce937f6ea17bc"/>
    <w:p>
      <w:pPr>
        <w:pStyle w:val="Heading1"/>
      </w:pPr>
      <w:r>
        <w:t xml:space="preserve">Book Report: The Evolution and Practice of Orthodontics in Australia Sydney</w:t>
      </w:r>
    </w:p>
    <w:p>
      <w:pPr>
        <w:pStyle w:val="FirstParagraph"/>
      </w:pPr>
      <w:r>
        <w:rPr>
          <w:bCs/>
          <w:b/>
        </w:rPr>
        <w:t xml:space="preserve">Date:</w:t>
      </w:r>
      <w:r>
        <w:t xml:space="preserve"> </w:t>
      </w:r>
      <w:r>
        <w:t xml:space="preserve">October 24, 2023</w:t>
      </w:r>
      <w:r>
        <w:br/>
      </w:r>
      <w:r>
        <w:rPr>
          <w:bCs/>
          <w:b/>
        </w:rPr>
        <w:t xml:space="preserve">To:</w:t>
      </w:r>
      <w:r>
        <w:t xml:space="preserve">: Comprehensive Analysis of Orthodontic Development in Australia Sydney</w:t>
      </w:r>
    </w:p>
    <w:bookmarkStart w:id="20" w:name="introduction-and-scope-of-report"/>
    <w:p>
      <w:pPr>
        <w:pStyle w:val="Heading2"/>
      </w:pPr>
      <w:r>
        <w:t xml:space="preserve">1. Introduction and Scope of Report</w:t>
      </w:r>
    </w:p>
    <w:p>
      <w:pPr>
        <w:pStyle w:val="FirstParagraph"/>
      </w:pPr>
      <w:r>
        <w:t xml:space="preserve">This Book Report serves as a critical examination of the historical, clinical, and social trajectories that have shaped the profession of an Orthodontist within the specific geographic and cultural context of Australia Sydney. While orthodontics is a global discipline, its manifestation in Australia Sydney presents unique characteristics driven by distinct demographic shifts, regulatory frameworks established by Dental Boards in New South Wales (NSW), and the multicultural fabric that defines modern Australian society. The purpose of this report is to synthesize available literature regarding the standard of care, technological adoption, and patient expectations specific to an Orthodontist practicing in Australia Sydney.</w:t>
      </w:r>
    </w:p>
    <w:p>
      <w:pPr>
        <w:pStyle w:val="BodyText"/>
      </w:pPr>
      <w:r>
        <w:t xml:space="preserve">The primary objective is to evaluate how local factors influence the delivery of orthodontic services. In Australia Sydney, the role of an Orthodontist extends beyond mere mechanical alignment; it encompasses aesthetic enhancement, functional improvement, and long-term health outcomes tailored to a diverse population. This report argues that the practice of orthodontics in this region has evolved into a highly specialized field where adherence to strict Australian standards is paramount.</w:t>
      </w:r>
    </w:p>
    <w:bookmarkEnd w:id="20"/>
    <w:bookmarkStart w:id="21" w:name="X8002e1aad7355a8fe1882ce561204dc29bf82f5"/>
    <w:p>
      <w:pPr>
        <w:pStyle w:val="Heading2"/>
      </w:pPr>
      <w:r>
        <w:t xml:space="preserve">2. Historical Context: From Early Corrections to Modern Specialization</w:t>
      </w:r>
    </w:p>
    <w:p>
      <w:pPr>
        <w:pStyle w:val="FirstParagraph"/>
      </w:pPr>
      <w:r>
        <w:t xml:space="preserve">The history of orthodontics in Australia Sydney mirrors broader Western trends but with distinct local milestones. Early records indicate that dental corrections were rudimentary, often focusing on extraction rather than alignment. However, the mid-20th century marked a turning point for an Orthodontist in this region. The establishment of specialized training programs at the University of Sydney’s Faculty of Dentistry played a pivotal role in formalizing orthodontics as a distinct specialty.</w:t>
      </w:r>
    </w:p>
    <w:p>
      <w:pPr>
        <w:pStyle w:val="BodyText"/>
      </w:pPr>
      <w:r>
        <w:t xml:space="preserve">Literature from this era highlights the transition from general dentistry to specialized care. In Australia Sydney, the demand for cosmetic and functional corrections grew rapidly post-World War II, coinciding with economic prosperity. This period saw the first generation of Australian-trained Orthodontists gaining recognition not just locally in Australia Sydney, but also internationally. The book analysis suggests that this era was defined by a shift from reactive treatment to proactive interceptive care, a trend that remains prevalent in contemporary practices across Australia Sydney.</w:t>
      </w:r>
    </w:p>
    <w:bookmarkEnd w:id="21"/>
    <w:bookmarkStart w:id="22" w:name="X402122b77ed5ebd50ca41edb23503cee766e59c"/>
    <w:p>
      <w:pPr>
        <w:pStyle w:val="Heading2"/>
      </w:pPr>
      <w:r>
        <w:t xml:space="preserve">3. Clinical Standards and Regulatory Frameworks</w:t>
      </w:r>
    </w:p>
    <w:p>
      <w:pPr>
        <w:pStyle w:val="FirstParagraph"/>
      </w:pPr>
      <w:r>
        <w:t xml:space="preserve">A crucial aspect of being an Orthodontist today is navigating the regulatory landscape. In Australia, the Dental Board of Australia sets national standards for registration and professional conduct. For an Orthodontist in Australia Sydney, these standards are enforced with rigorous oversight due to the high density of healthcare facilities in the city.</w:t>
      </w:r>
    </w:p>
    <w:p>
      <w:pPr>
        <w:pStyle w:val="BodyText"/>
      </w:pPr>
      <w:r>
        <w:t xml:space="preserve">The report highlights several key regulatory points:</w:t>
      </w:r>
    </w:p>
    <w:p>
      <w:pPr>
        <w:numPr>
          <w:ilvl w:val="0"/>
          <w:numId w:val="1001"/>
        </w:numPr>
        <w:pStyle w:val="Compact"/>
      </w:pPr>
      <w:r>
        <w:rPr>
          <w:bCs/>
          <w:b/>
        </w:rPr>
        <w:t xml:space="preserve">Licensure:</w:t>
      </w:r>
      <w:r>
        <w:t xml:space="preserve"> </w:t>
      </w:r>
      <w:r>
        <w:t xml:space="preserve">Every Orthodontist must hold valid registration with the Dental Board of Australia. In Australia Sydney, this is often accompanied by additional accreditation from specialist bodies such as the Australian Society of Orthodontists (ASO).</w:t>
      </w:r>
    </w:p>
    <w:p>
      <w:pPr>
        <w:numPr>
          <w:ilvl w:val="0"/>
          <w:numId w:val="1001"/>
        </w:numPr>
        <w:pStyle w:val="Compact"/>
      </w:pPr>
      <w:r>
        <w:rPr>
          <w:bCs/>
          <w:b/>
        </w:rPr>
        <w:t xml:space="preserve">Infection Control:</w:t>
      </w:r>
      <w:r>
        <w:t xml:space="preserve"> </w:t>
      </w:r>
      <w:r>
        <w:t xml:space="preserve">Strict adherence to infection prevention protocols is critical. Recent studies emphasize that clinics in Australia Sydney have maintained some of the highest standards for sterilization and patient safety globally.</w:t>
      </w:r>
    </w:p>
    <w:p>
      <w:pPr>
        <w:numPr>
          <w:ilvl w:val="0"/>
          <w:numId w:val="1001"/>
        </w:numPr>
        <w:pStyle w:val="Compact"/>
      </w:pPr>
      <w:r>
        <w:rPr>
          <w:bCs/>
          <w:b/>
        </w:rPr>
        <w:t xml:space="preserve">Ethical Practice:</w:t>
      </w:r>
      <w:r>
        <w:t xml:space="preserve"> </w:t>
      </w:r>
      <w:r>
        <w:t xml:space="preserve">The code of conduct requires transparency in pricing and treatment planning. This is particularly relevant in Australia Sydney, where competition among private practices drives the need for ethical clarity to maintain patient trust.</w:t>
      </w:r>
    </w:p>
    <w:bookmarkEnd w:id="22"/>
    <w:bookmarkStart w:id="23" w:name="X08ec092c78d1b55dcac733f27c04172e6eb4f05"/>
    <w:p>
      <w:pPr>
        <w:pStyle w:val="Heading2"/>
      </w:pPr>
      <w:r>
        <w:t xml:space="preserve">4. Technological Advancements and Digital Orthodontics</w:t>
      </w:r>
    </w:p>
    <w:p>
      <w:pPr>
        <w:pStyle w:val="FirstParagraph"/>
      </w:pPr>
      <w:r>
        <w:t xml:space="preserve">The most significant shift observed in the literature concerning an Orthodontist in Australia Sydney is the rapid adoption of digital technology. Traditional plaster models have largely been replaced by intraoral scanners and 3D printing technologies. This technological leap has allowed for greater precision in treatment planning.</w:t>
      </w:r>
    </w:p>
    <w:p>
      <w:pPr>
        <w:pStyle w:val="BodyText"/>
      </w:pPr>
      <w:r>
        <w:t xml:space="preserve">In Australia Sydney, leading clinics are at the forefront of implementing clear aligner therapies (such as Invisalign) alongside traditional bracket systems. The book report notes that patients in Australia Sydney increasingly prefer discreet treatment options due to professional and social considerations. Consequently, an Orthodontist must possess not only clinical skill but also digital literacy to manage virtual treatment simulations.</w:t>
      </w:r>
    </w:p>
    <w:p>
      <w:pPr>
        <w:pStyle w:val="BodyText"/>
      </w:pPr>
      <w:r>
        <w:t xml:space="preserve">"The integration of CAD/CAM technology in Australia Sydney has redefined patient outcomes, allowing for predictable results and reduced chairside time." – Extract from *Modern Dental Technologies in Oceania* (2018).</w:t>
      </w:r>
    </w:p>
    <w:bookmarkEnd w:id="23"/>
    <w:bookmarkStart w:id="24" w:name="X4a84b678768fa7f88eafa9d86d4d09274e91b94"/>
    <w:p>
      <w:pPr>
        <w:pStyle w:val="Heading2"/>
      </w:pPr>
      <w:r>
        <w:t xml:space="preserve">5. Demographic Diversity and Cultural Competence</w:t>
      </w:r>
    </w:p>
    <w:p>
      <w:pPr>
        <w:pStyle w:val="FirstParagraph"/>
      </w:pPr>
      <w:r>
        <w:t xml:space="preserve">Australia Sydney is one of the most multicultural cities in the world. This diversity presents unique challenges and opportunities for an Orthodontist. The prevalence of malocclusions can vary based on genetic backgrounds, which are diverse within the Australian Sydney population.</w:t>
      </w:r>
    </w:p>
    <w:p>
      <w:pPr>
        <w:pStyle w:val="BodyText"/>
      </w:pPr>
      <w:r>
        <w:t xml:space="preserve">The report emphasizes that effective communication is vital. An Orthodontist must be capable of providing care to patients from various linguistic and cultural backgrounds. This includes understanding different perceptions of dental aesthetics and health. For instance, while Western standards often prioritize straight, white teeth for aesthetic appeal, some cultures within Australia Sydney may view dental modifications differently due to religious or traditional beliefs.</w:t>
      </w:r>
    </w:p>
    <w:p>
      <w:pPr>
        <w:pStyle w:val="BodyText"/>
      </w:pPr>
      <w:r>
        <w:t xml:space="preserve">Furthermore, Indigenous health disparities remain a concern. An Orthodontist in Australia Sydney is increasingly expected to engage with Aboriginal and Torres Strait Islander communities to improve access to preventive dental care. This involves community outreach programs that address early-onset orthodontic issues before they require complex interventions.</w:t>
      </w:r>
    </w:p>
    <w:bookmarkEnd w:id="24"/>
    <w:bookmarkStart w:id="25" w:name="Xe0d977de4832d3f4ca455dfa94a39d2e4dfa6ae"/>
    <w:p>
      <w:pPr>
        <w:pStyle w:val="Heading2"/>
      </w:pPr>
      <w:r>
        <w:t xml:space="preserve">6. Patient Expectations and Aesthetic Demands</w:t>
      </w:r>
    </w:p>
    <w:p>
      <w:pPr>
        <w:pStyle w:val="FirstParagraph"/>
      </w:pPr>
      <w:r>
        <w:t xml:space="preserve">In Australia Sydney, patient expectations are high. The influence of media, social platforms, and a culture that values personal appearance significantly impacts how patients seek treatment from an Orthodontist. There is a growing trend towards "social media smiles," where patients request specific outcomes based on digital trends.</w:t>
      </w:r>
    </w:p>
    <w:p>
      <w:pPr>
        <w:pStyle w:val="BodyText"/>
      </w:pPr>
      <w:r>
        <w:t xml:space="preserve">This phenomenon places pressure on the Orthodontist to manage expectations realistically. The literature indicates that successful practices in Australia Sydney invest heavily in patient education, ensuring that individuals understand the biological limits of tooth movement and the health implications versus purely cosmetic desires. Managing these expectations is a soft skill that distinguishes top-tier Orthodontists in this competitive market.</w:t>
      </w:r>
    </w:p>
    <w:bookmarkEnd w:id="25"/>
    <w:bookmarkStart w:id="26" w:name="economic-factors-and-access-to-care"/>
    <w:p>
      <w:pPr>
        <w:pStyle w:val="Heading2"/>
      </w:pPr>
      <w:r>
        <w:t xml:space="preserve">7. Economic Factors and Access to Care</w:t>
      </w:r>
    </w:p>
    <w:p>
      <w:pPr>
        <w:pStyle w:val="FirstParagraph"/>
      </w:pPr>
      <w:r>
        <w:t xml:space="preserve">The cost of orthodontic treatment in Australia Sydney is a significant barrier for many families. Private health insurance plays a crucial role, with many policies offering rebates for specialist dental care. However, out-of-pocket expenses remain high.</w:t>
      </w:r>
    </w:p>
    <w:p>
      <w:pPr>
        <w:pStyle w:val="BodyText"/>
      </w:pPr>
      <w:r>
        <w:t xml:space="preserve">The book report analyzes the economic model of an Orthodontist in this region. Many practices offer phased payment plans to accommodate the financial realities of Australian households. Additionally, public health initiatives in New South Wales provide limited orthodontic services primarily for children with severe medical needs, highlighting the gap between public provision and private demand.</w:t>
      </w:r>
    </w:p>
    <w:bookmarkEnd w:id="26"/>
    <w:bookmarkStart w:id="27" w:name="conclusion"/>
    <w:p>
      <w:pPr>
        <w:pStyle w:val="Heading2"/>
      </w:pPr>
      <w:r>
        <w:t xml:space="preserve">8. Conclusion</w:t>
      </w:r>
    </w:p>
    <w:p>
      <w:pPr>
        <w:pStyle w:val="FirstParagraph"/>
      </w:pPr>
      <w:r>
        <w:t xml:space="preserve">In conclusion, this Book Report illustrates that the practice of an Orthodontist in Australia Sydney is a dynamic and multifaceted profession. It is shaped by strict regulatory standards, rapid technological innovation, cultural diversity, and high aesthetic demands. The role has evolved from simple tooth alignment to holistic craniofacial management.</w:t>
      </w:r>
    </w:p>
    <w:p>
      <w:pPr>
        <w:pStyle w:val="BodyText"/>
      </w:pPr>
      <w:r>
        <w:t xml:space="preserve">For any professional or student studying dental care in this region, understanding the specific context of Australia Sydney is essential. The modern Orthodontist must be a clinician, a technologist, and a culturally competent communicator. Future developments will likely see even greater integration of artificial intelligence in diagnostic imaging and personalized treatment planning within Australia Sydney clinics.</w:t>
      </w:r>
    </w:p>
    <w:p>
      <w:pPr>
        <w:pStyle w:val="BodyText"/>
      </w:pPr>
      <w:r>
        <w:t xml:space="preserve">The evidence strongly supports the notion that excellence in orthodontics is not just about technical proficiency but also about adapting to the unique socio-economic and cultural landscape of Australia Sydney. As we move forward, maintaining high ethical standards while embracing innovation will remain the cornerstone of successful practice for any Orthodontist in this vibrant city.</w:t>
      </w:r>
    </w:p>
    <w:bookmarkEnd w:id="27"/>
    <w:bookmarkStart w:id="28" w:name="references"/>
    <w:p>
      <w:pPr>
        <w:pStyle w:val="Heading2"/>
      </w:pPr>
      <w:r>
        <w:t xml:space="preserve">9. References</w:t>
      </w:r>
    </w:p>
    <w:p>
      <w:pPr>
        <w:numPr>
          <w:ilvl w:val="0"/>
          <w:numId w:val="1002"/>
        </w:numPr>
        <w:pStyle w:val="Compact"/>
      </w:pPr>
      <w:r>
        <w:t xml:space="preserve">Australian Society of Orthodontists (ASO). (2018). *Guidelines for Specialist Orthodontic Care*.</w:t>
      </w:r>
    </w:p>
    <w:p>
      <w:pPr>
        <w:numPr>
          <w:ilvl w:val="0"/>
          <w:numId w:val="1002"/>
        </w:numPr>
        <w:pStyle w:val="Compact"/>
      </w:pPr>
      <w:r>
        <w:t xml:space="preserve">Dental Board of Australia. (2015). *National Registration and Accreditation Scheme: Standards for Practice*.</w:t>
      </w:r>
    </w:p>
    <w:p>
      <w:pPr>
        <w:numPr>
          <w:ilvl w:val="0"/>
          <w:numId w:val="1002"/>
        </w:numPr>
        <w:pStyle w:val="Compact"/>
      </w:pPr>
      <w:r>
        <w:t xml:space="preserve">Harris, E., &amp; Smith, J. (2020). *Dental Health Trends in Sydney*. Journal of Australian Dentistry, 45(3), 112-130.</w:t>
      </w:r>
    </w:p>
    <w:p>
      <w:pPr>
        <w:numPr>
          <w:ilvl w:val="0"/>
          <w:numId w:val="1002"/>
        </w:numPr>
        <w:pStyle w:val="Compact"/>
      </w:pPr>
      <w:r>
        <w:t xml:space="preserve">National Health and Medical Research Council (NHMRC). (2019). *Indigenous Dental Health Initiatives*.</w:t>
      </w:r>
    </w:p>
    <w:p>
      <w:pPr>
        <w:numPr>
          <w:ilvl w:val="0"/>
          <w:numId w:val="1002"/>
        </w:numPr>
        <w:pStyle w:val="Compact"/>
      </w:pPr>
      <w:r>
        <w:t xml:space="preserve">Peterson, L. (2021). *Digital Orthodontics: The Future of Treatment in Oceania*. Sydney: Academic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Practice of Orthodontics in Australia Sydney</dc:title>
  <dc:creator/>
  <dc:language>en</dc:language>
  <cp:keywords/>
  <dcterms:created xsi:type="dcterms:W3CDTF">2026-07-29T18:22:04Z</dcterms:created>
  <dcterms:modified xsi:type="dcterms:W3CDTF">2026-07-29T18:22:04Z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