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Orthodontics</w:t>
      </w:r>
      <w:r>
        <w:t xml:space="preserve"> </w:t>
      </w:r>
      <w:r>
        <w:t xml:space="preserve">in</w:t>
      </w:r>
      <w:r>
        <w:t xml:space="preserve"> </w:t>
      </w:r>
      <w:r>
        <w:t xml:space="preserve">Chile,</w:t>
      </w:r>
      <w:r>
        <w:t xml:space="preserve"> </w:t>
      </w:r>
      <w:r>
        <w:t xml:space="preserve">Santiago</w:t>
      </w:r>
    </w:p>
    <w:p>
      <w:pPr>
        <w:pStyle w:val="FirstParagraph"/>
      </w:pPr>
      <w:r>
        <w:rPr>
          <w:bCs/>
          <w:b/>
        </w:rPr>
        <w:t xml:space="preserve">Title:</w:t>
      </w:r>
      <w:r>
        <w:t xml:space="preserve"> </w:t>
      </w:r>
      <w:r>
        <w:t xml:space="preserve">Orthodontist Practices and Patient Care in Chile, Santiago</w:t>
      </w:r>
      <w:r>
        <w:br/>
      </w:r>
      <w:r>
        <w:rPr>
          <w:bCs/>
          <w:b/>
        </w:rPr>
        <w:t xml:space="preserve">Type of Document:</w:t>
      </w:r>
      <w:r>
        <w:t xml:space="preserve"> </w:t>
      </w:r>
      <w:r>
        <w:t xml:space="preserve">Comprehensive Book Report / Professional Analysis</w:t>
      </w:r>
      <w:r>
        <w:br/>
      </w:r>
      <w:r>
        <w:br/>
      </w:r>
      <w:r>
        <w:rPr>
          <w:iCs/>
          <w:i/>
        </w:rPr>
        <w:t xml:space="preserve">Note: As there is no single definitive textbook titled specifically "Orthodontist" that dominates the global canon for this specific region, this report synthesizes key themes from major international orthodontic literature (such as Proffit’s Contemporary Orthodontics and Graber’s Orthodontics) and contextualizes them within the specific clinical, economic, and cultural landscape of</w:t>
      </w:r>
      <w:r>
        <w:rPr>
          <w:iCs/>
          <w:i/>
        </w:rPr>
        <w:t xml:space="preserve"> </w:t>
      </w:r>
      <w:r>
        <w:rPr>
          <w:bCs/>
          <w:b/>
          <w:iCs/>
          <w:i/>
        </w:rPr>
        <w:t xml:space="preserve">Chile Santiago</w:t>
      </w:r>
      <w:r>
        <w:rPr>
          <w:iCs/>
          <w:i/>
        </w:rPr>
        <w:t xml:space="preserve">.</w:t>
      </w:r>
    </w:p>
    <w:bookmarkStart w:id="25" w:name="X8c6fe9ffd86e4301c2eb6bbd0332c62adcfe1d1"/>
    <w:p>
      <w:pPr>
        <w:pStyle w:val="Heading1"/>
      </w:pPr>
      <w:r>
        <w:t xml:space="preserve">Synthesis of Modern Orthodontic Practice: A Regional Perspective</w:t>
      </w:r>
    </w:p>
    <w:p>
      <w:pPr>
        <w:pStyle w:val="FirstParagraph"/>
      </w:pPr>
      <w:r>
        <w:t xml:space="preserve">The field of orthodontics is a specialized branch of dentistry that deals with the diagnosis, prevention, and correction of malpositioned teeth and jaws. For professionals and students operating within the bustling metropolitan center of</w:t>
      </w:r>
      <w:r>
        <w:t xml:space="preserve"> </w:t>
      </w:r>
      <w:r>
        <w:rPr>
          <w:bCs/>
          <w:b/>
        </w:rPr>
        <w:t xml:space="preserve">Chile Santiago</w:t>
      </w:r>
      <w:r>
        <w:t xml:space="preserve">, understanding the theoretical frameworks provided in standard orthodontic texts is only half the battle; applying them within the unique socioeconomic and demographic context of Chile is equally vital. This report serves as a critical analysis of how foundational orthodontic principles adapt to the reality of treating patients in</w:t>
      </w:r>
      <w:r>
        <w:t xml:space="preserve"> </w:t>
      </w:r>
      <w:r>
        <w:rPr>
          <w:bCs/>
          <w:b/>
        </w:rPr>
        <w:t xml:space="preserve">Chile Santiago</w:t>
      </w:r>
      <w:r>
        <w:t xml:space="preserve">, exploring the intersection of global best practices and local healthcare dynamics.</w:t>
      </w:r>
    </w:p>
    <w:bookmarkStart w:id="20" w:name="X6ca31d66bd07ca8eda63e0964764f32c4e99926"/>
    <w:p>
      <w:pPr>
        <w:pStyle w:val="Heading2"/>
      </w:pPr>
      <w:r>
        <w:t xml:space="preserve">The Evolution of Orthodontic Education and Standards</w:t>
      </w:r>
    </w:p>
    <w:p>
      <w:pPr>
        <w:pStyle w:val="FirstParagraph"/>
      </w:pPr>
      <w:r>
        <w:t xml:space="preserve">In recent decades, the profession has shifted from a purely aesthetic focus to one that emphasizes functional health, skeletal stability, and long-term occlusal harmony. The standard texts on orthodontics emphasize that an</w:t>
      </w:r>
      <w:r>
        <w:t xml:space="preserve"> </w:t>
      </w:r>
      <w:r>
        <w:rPr>
          <w:bCs/>
          <w:b/>
        </w:rPr>
        <w:t xml:space="preserve">Orthodontist</w:t>
      </w:r>
      <w:r>
        <w:t xml:space="preserve"> </w:t>
      </w:r>
      <w:r>
        <w:t xml:space="preserve">must be well-versed in craniofacial growth patterns. In</w:t>
      </w:r>
      <w:r>
        <w:t xml:space="preserve"> </w:t>
      </w:r>
      <w:r>
        <w:rPr>
          <w:bCs/>
          <w:b/>
        </w:rPr>
        <w:t xml:space="preserve">Chile Santiago</w:t>
      </w:r>
      <w:r>
        <w:t xml:space="preserve">, this knowledge is particularly pertinent due to the diverse genetic background of the population, which includes significant Indigenous Mapuche heritage alongside European and Asian influences. These genetic variations can affect craniofacial morphology, necessitating that an</w:t>
      </w:r>
      <w:r>
        <w:t xml:space="preserve"> </w:t>
      </w:r>
      <w:r>
        <w:rPr>
          <w:bCs/>
          <w:b/>
        </w:rPr>
        <w:t xml:space="preserve">Orthodontist</w:t>
      </w:r>
      <w:r>
        <w:t xml:space="preserve"> </w:t>
      </w:r>
      <w:r>
        <w:t xml:space="preserve">in Santiago does not rely solely on Caucasian-centric growth charts found in older textbooks but must adapt diagnostic criteria to reflect the local phenotypic reality.</w:t>
      </w:r>
    </w:p>
    <w:p>
      <w:pPr>
        <w:pStyle w:val="BodyText"/>
      </w:pPr>
      <w:r>
        <w:t xml:space="preserve">The curriculum for becoming an</w:t>
      </w:r>
      <w:r>
        <w:t xml:space="preserve"> </w:t>
      </w:r>
      <w:r>
        <w:rPr>
          <w:bCs/>
          <w:b/>
        </w:rPr>
        <w:t xml:space="preserve">Orthodontist</w:t>
      </w:r>
      <w:r>
        <w:t xml:space="preserve"> </w:t>
      </w:r>
      <w:r>
        <w:t xml:space="preserve">in Chile typically involves rigorous postgraduate training at universities such as the Universidad de Chile or Pontificia Universidad Católica. These institutions integrate international standards with local clinical experiences. The book report highlights that successful orthodontic care in</w:t>
      </w:r>
      <w:r>
        <w:t xml:space="preserve"> </w:t>
      </w:r>
      <w:r>
        <w:rPr>
          <w:bCs/>
          <w:b/>
        </w:rPr>
        <w:t xml:space="preserve">Chile Santiago</w:t>
      </w:r>
      <w:r>
        <w:t xml:space="preserve"> </w:t>
      </w:r>
      <w:r>
        <w:t xml:space="preserve">requires a practitioner who can navigate both the technological advancements available in private clinics and the public health system constraints.</w:t>
      </w:r>
    </w:p>
    <w:bookmarkEnd w:id="20"/>
    <w:bookmarkStart w:id="21" w:name="X9a26a7bed2cadd5a4dde74bc0c7475ead29c047"/>
    <w:p>
      <w:pPr>
        <w:pStyle w:val="Heading2"/>
      </w:pPr>
      <w:r>
        <w:t xml:space="preserve">Clinical Challenges and Cultural Considerations</w:t>
      </w:r>
    </w:p>
    <w:p>
      <w:pPr>
        <w:pStyle w:val="FirstParagraph"/>
      </w:pPr>
      <w:r>
        <w:rPr>
          <w:bCs/>
          <w:b/>
        </w:rPr>
        <w:t xml:space="preserve">Santiago, Chile</w:t>
      </w:r>
      <w:r>
        <w:t xml:space="preserve">, is characterized by its rapid urbanization, high population density, and significant socioeconomic disparity. These factors directly influence orthodontic treatment plans. A comprehensive review of literature relevant to the region suggests that while aesthetic demands are rising among the middle and upper classes in</w:t>
      </w:r>
      <w:r>
        <w:t xml:space="preserve"> </w:t>
      </w:r>
      <w:r>
        <w:rPr>
          <w:bCs/>
          <w:b/>
        </w:rPr>
        <w:t xml:space="preserve">Chile Santiago</w:t>
      </w:r>
      <w:r>
        <w:t xml:space="preserve">, access to care remains unequal. Therefore, an</w:t>
      </w:r>
      <w:r>
        <w:t xml:space="preserve"> </w:t>
      </w:r>
      <w:r>
        <w:rPr>
          <w:bCs/>
          <w:b/>
        </w:rPr>
        <w:t xml:space="preserve">Orthodontist</w:t>
      </w:r>
      <w:r>
        <w:t xml:space="preserve"> </w:t>
      </w:r>
      <w:r>
        <w:t xml:space="preserve">must possess not only technical skills but also cultural competence.</w:t>
      </w:r>
    </w:p>
    <w:p>
      <w:pPr>
        <w:pStyle w:val="BodyText"/>
      </w:pPr>
      <w:r>
        <w:t xml:space="preserve">Patient compliance is a cornerstone of successful orthodontic treatment, detailed extensively in all major orthodontic literature. However, in the context of</w:t>
      </w:r>
      <w:r>
        <w:t xml:space="preserve"> </w:t>
      </w:r>
      <w:r>
        <w:rPr>
          <w:bCs/>
          <w:b/>
        </w:rPr>
        <w:t xml:space="preserve">Chile Santiago</w:t>
      </w:r>
      <w:r>
        <w:t xml:space="preserve">, compliance is often influenced by lifestyle factors. The fast-paced life in the capital city can make it challenging for patients to adhere to strict dietary restrictions or appliance maintenance routines. Furthermore, public transportation habits and long commute times can affect appointment attendance rates. An effective</w:t>
      </w:r>
      <w:r>
        <w:t xml:space="preserve"> </w:t>
      </w:r>
      <w:r>
        <w:rPr>
          <w:bCs/>
          <w:b/>
        </w:rPr>
        <w:t xml:space="preserve">Orthodontist</w:t>
      </w:r>
      <w:r>
        <w:t xml:space="preserve"> </w:t>
      </w:r>
      <w:r>
        <w:t xml:space="preserve">in this region must tailor their communication strategies to address these logistical realities, perhaps offering more flexible scheduling or emphasizing the aesthetic benefits which are highly valued in Chilean social culture.</w:t>
      </w:r>
    </w:p>
    <w:bookmarkEnd w:id="21"/>
    <w:bookmarkStart w:id="22" w:name="X836e7a22fe484b865d5cac9f31900e99b3ad095"/>
    <w:p>
      <w:pPr>
        <w:pStyle w:val="Heading2"/>
      </w:pPr>
      <w:r>
        <w:t xml:space="preserve">The Role of Technology and Digital Dentistry</w:t>
      </w:r>
    </w:p>
    <w:p>
      <w:pPr>
        <w:pStyle w:val="FirstParagraph"/>
      </w:pPr>
      <w:r>
        <w:t xml:space="preserve">The modern orthodontic landscape is increasingly digital. The literature emphasizes the transition from traditional edgewise appliances to clear aligner therapy and 3D printing technologies. In</w:t>
      </w:r>
      <w:r>
        <w:t xml:space="preserve"> </w:t>
      </w:r>
      <w:r>
        <w:rPr>
          <w:bCs/>
          <w:b/>
        </w:rPr>
        <w:t xml:space="preserve">Santiago, Chile</w:t>
      </w:r>
      <w:r>
        <w:t xml:space="preserve">, there has been a rapid adoption of these technologies in private practices. However, the report notes a digital divide exists between elite clinics in areas like Providencia or Las Condes and those serving lower-income communes on the periphery of</w:t>
      </w:r>
      <w:r>
        <w:t xml:space="preserve"> </w:t>
      </w:r>
      <w:r>
        <w:rPr>
          <w:bCs/>
          <w:b/>
        </w:rPr>
        <w:t xml:space="preserve">Chile Santiago</w:t>
      </w:r>
      <w:r>
        <w:t xml:space="preserve">. An aspiring</w:t>
      </w:r>
      <w:r>
        <w:t xml:space="preserve"> </w:t>
      </w:r>
      <w:r>
        <w:rPr>
          <w:bCs/>
          <w:b/>
        </w:rPr>
        <w:t xml:space="preserve">Orthodontist</w:t>
      </w:r>
      <w:r>
        <w:t xml:space="preserve"> </w:t>
      </w:r>
      <w:r>
        <w:t xml:space="preserve">must be proficient in digital workflows to remain competitive, yet also aware of how to provide effective care using traditional methods when resources are limited.</w:t>
      </w:r>
    </w:p>
    <w:p>
      <w:pPr>
        <w:pStyle w:val="BodyText"/>
      </w:pPr>
      <w:r>
        <w:t xml:space="preserve">The integration of artificial intelligence and automated diagnosis tools is a growing topic in recent orthodontic books. For practitioners in</w:t>
      </w:r>
      <w:r>
        <w:t xml:space="preserve"> </w:t>
      </w:r>
      <w:r>
        <w:rPr>
          <w:bCs/>
          <w:b/>
        </w:rPr>
        <w:t xml:space="preserve">Santiago</w:t>
      </w:r>
      <w:r>
        <w:t xml:space="preserve">, these tools offer the promise of improved efficiency. However, human judgment remains irreplaceable. The book report underscores that technology should serve as an adjunct to clinical expertise, not a replacement for the critical thinking skills developed through years of study and practice.</w:t>
      </w:r>
    </w:p>
    <w:bookmarkEnd w:id="22"/>
    <w:bookmarkStart w:id="23" w:name="economic-realities-and-access-to-care"/>
    <w:p>
      <w:pPr>
        <w:pStyle w:val="Heading2"/>
      </w:pPr>
      <w:r>
        <w:t xml:space="preserve">Economic Realities and Access to Care</w:t>
      </w:r>
    </w:p>
    <w:p>
      <w:pPr>
        <w:pStyle w:val="FirstParagraph"/>
      </w:pPr>
      <w:r>
        <w:t xml:space="preserve">A significant portion of any discussion regarding healthcare in</w:t>
      </w:r>
      <w:r>
        <w:t xml:space="preserve"> </w:t>
      </w:r>
      <w:r>
        <w:rPr>
          <w:bCs/>
          <w:b/>
        </w:rPr>
        <w:t xml:space="preserve">Chile Santiago</w:t>
      </w:r>
      <w:r>
        <w:t xml:space="preserve"> </w:t>
      </w:r>
      <w:r>
        <w:t xml:space="preserve">must address financing. The Chilean healthcare system is bipartite, consisting of the public system (Fonasa) and private insurance systems (Isapre). Most orthodontic treatments, particularly those deemed aesthetic rather than strictly functional for adults, are often out-of-pocket expenses or partially covered by supplementary insurance. This economic reality places a burden on the patient-provider relationship. An</w:t>
      </w:r>
      <w:r>
        <w:t xml:space="preserve"> </w:t>
      </w:r>
      <w:r>
        <w:rPr>
          <w:bCs/>
          <w:b/>
        </w:rPr>
        <w:t xml:space="preserve">Orthodontist</w:t>
      </w:r>
      <w:r>
        <w:t xml:space="preserve"> </w:t>
      </w:r>
      <w:r>
        <w:t xml:space="preserve">in this region must be skilled in discussing treatment options and costs transparently.</w:t>
      </w:r>
    </w:p>
    <w:p>
      <w:pPr>
        <w:pStyle w:val="BodyText"/>
      </w:pPr>
      <w:r>
        <w:t xml:space="preserve">The literature suggests that while demand for orthodontic services is high due to aesthetic trends, affordability remains a barrier for many families. This creates an ethical challenge for the</w:t>
      </w:r>
      <w:r>
        <w:t xml:space="preserve"> </w:t>
      </w:r>
      <w:r>
        <w:rPr>
          <w:bCs/>
          <w:b/>
        </w:rPr>
        <w:t xml:space="preserve">Orthodontist</w:t>
      </w:r>
      <w:r>
        <w:t xml:space="preserve">: how to prioritize cases based on medical necessity versus cosmetic desire within the constraints of the patient’s financial capability. In</w:t>
      </w:r>
      <w:r>
        <w:t xml:space="preserve"> </w:t>
      </w:r>
      <w:r>
        <w:rPr>
          <w:bCs/>
          <w:b/>
        </w:rPr>
        <w:t xml:space="preserve">Chile Santiago</w:t>
      </w:r>
      <w:r>
        <w:t xml:space="preserve">, community outreach programs and university clinics play a crucial role in providing care to underserved populations, highlighting a social responsibility component of the profession.</w:t>
      </w:r>
    </w:p>
    <w:bookmarkEnd w:id="23"/>
    <w:bookmarkStart w:id="24" w:name="Xfd1ea62eac8d9b693425e343565e474c3ff670d"/>
    <w:p>
      <w:pPr>
        <w:pStyle w:val="Heading2"/>
      </w:pPr>
      <w:r>
        <w:t xml:space="preserve">Conclusion: The Future of Orthodontics in Chile</w:t>
      </w:r>
    </w:p>
    <w:p>
      <w:pPr>
        <w:pStyle w:val="FirstParagraph"/>
      </w:pPr>
      <w:r>
        <w:t xml:space="preserve">In conclusion, this report synthesizes the universal principles of orthodontics with the specific contextual nuances of</w:t>
      </w:r>
      <w:r>
        <w:t xml:space="preserve"> </w:t>
      </w:r>
      <w:r>
        <w:rPr>
          <w:bCs/>
          <w:b/>
        </w:rPr>
        <w:t xml:space="preserve">Santiago, Chile</w:t>
      </w:r>
      <w:r>
        <w:t xml:space="preserve">. Becoming an</w:t>
      </w:r>
      <w:r>
        <w:t xml:space="preserve"> </w:t>
      </w:r>
      <w:r>
        <w:rPr>
          <w:bCs/>
          <w:b/>
        </w:rPr>
        <w:t xml:space="preserve">Orthodontist</w:t>
      </w:r>
      <w:r>
        <w:t xml:space="preserve"> </w:t>
      </w:r>
      <w:r>
        <w:t xml:space="preserve">in this region requires a holistic approach that combines scientific rigor with cultural sensitivity and economic awareness. The future of orthodontic practice in</w:t>
      </w:r>
      <w:r>
        <w:t xml:space="preserve"> </w:t>
      </w:r>
      <w:r>
        <w:rPr>
          <w:bCs/>
          <w:b/>
        </w:rPr>
        <w:t xml:space="preserve">Chile Santiago</w:t>
      </w:r>
      <w:r>
        <w:t xml:space="preserve"> </w:t>
      </w:r>
      <w:r>
        <w:t xml:space="preserve">lies in bridging the gap between advanced technological capabilities and equitable access to care.</w:t>
      </w:r>
    </w:p>
    <w:p>
      <w:pPr>
        <w:pStyle w:val="BodyText"/>
      </w:pPr>
      <w:r>
        <w:t xml:space="preserve">The literature reviewed indicates that while global standards provide the foundation, local adaptation is key. Whether treating a child with severe malocclusion through public health channels or an adult seeking clear aligners in a private boutique clinic, the</w:t>
      </w:r>
      <w:r>
        <w:t xml:space="preserve"> </w:t>
      </w:r>
      <w:r>
        <w:rPr>
          <w:bCs/>
          <w:b/>
        </w:rPr>
        <w:t xml:space="preserve">Orthodontist</w:t>
      </w:r>
      <w:r>
        <w:t xml:space="preserve"> </w:t>
      </w:r>
      <w:r>
        <w:t xml:space="preserve">serves as a guardian of both function and aesthetics. As</w:t>
      </w:r>
      <w:r>
        <w:t xml:space="preserve"> </w:t>
      </w:r>
      <w:r>
        <w:rPr>
          <w:bCs/>
          <w:b/>
        </w:rPr>
        <w:t xml:space="preserve">Santiago</w:t>
      </w:r>
      <w:r>
        <w:t xml:space="preserve"> </w:t>
      </w:r>
      <w:r>
        <w:t xml:space="preserve">continues to grow and modernize, so too must the methodologies of its dental professionals. The ideal practitioner is one who remains steadfastly committed to evidence-based medicine while being responsive to the unique needs of the Chilean patient.</w:t>
      </w:r>
    </w:p>
    <w:p>
      <w:pPr>
        <w:pStyle w:val="BodyText"/>
      </w:pPr>
      <w:r>
        <w:t xml:space="preserve">Ultimately, this book report affirms that orthodontics is not merely about straightening teeth; it is about improving quality of life. In</w:t>
      </w:r>
      <w:r>
        <w:t xml:space="preserve"> </w:t>
      </w:r>
      <w:r>
        <w:rPr>
          <w:bCs/>
          <w:b/>
        </w:rPr>
        <w:t xml:space="preserve">Chile Santiago</w:t>
      </w:r>
      <w:r>
        <w:t xml:space="preserve">, where social presentation and health are deeply intertwined, the impact of a successful orthodontic outcome extends beyond the mouth, influencing confidence and social interaction. Therefore, the study and practice of orthodontics in this region remain as dynamic as they are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Orthodontics in Chile, Santiago</dc:title>
  <dc:creator/>
  <cp:keywords/>
  <dcterms:created xsi:type="dcterms:W3CDTF">2026-07-30T15:52:37Z</dcterms:created>
  <dcterms:modified xsi:type="dcterms:W3CDTF">2026-07-30T15:52:37Z</dcterms:modified>
</cp:coreProperties>
</file>

<file path=docProps/custom.xml><?xml version="1.0" encoding="utf-8"?>
<Properties xmlns="http://schemas.openxmlformats.org/officeDocument/2006/custom-properties" xmlns:vt="http://schemas.openxmlformats.org/officeDocument/2006/docPropsVTypes"/>
</file>