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Indonesia</w:t>
      </w:r>
      <w:r>
        <w:t xml:space="preserve"> </w:t>
      </w:r>
      <w:r>
        <w:t xml:space="preserve">Jakarta</w:t>
      </w:r>
    </w:p>
    <w:p>
      <w:pPr>
        <w:pStyle w:val="FirstParagraph"/>
      </w:pPr>
      <w:r>
        <w:rPr>
          <w:bCs/>
          <w:b/>
        </w:rPr>
        <w:t xml:space="preserve">Title:</w:t>
      </w:r>
      <w:r>
        <w:t xml:space="preserve"> </w:t>
      </w:r>
      <w:r>
        <w:t xml:space="preserve">The Evolution of Dental Aesthetics and Health: An Orthodontist's Perspective in a Growing Metropolis</w:t>
      </w:r>
    </w:p>
    <w:p>
      <w:pPr>
        <w:pStyle w:val="BodyText"/>
      </w:pPr>
      <w:r>
        <w:rPr>
          <w:bCs/>
          <w:b/>
        </w:rPr>
        <w:t xml:space="preserve">Date:</w:t>
      </w:r>
      <w:r>
        <w:t xml:space="preserve"> </w:t>
      </w:r>
      <w:r>
        <w:t xml:space="preserve">October 26, 2023</w:t>
      </w:r>
    </w:p>
    <w:p>
      <w:pPr>
        <w:pStyle w:val="BodyText"/>
      </w:pPr>
      <w:r>
        <w:rPr>
          <w:bCs/>
          <w:b/>
        </w:rPr>
        <w:t xml:space="preserve">Location Context:</w:t>
      </w:r>
      <w:r>
        <w:t xml:space="preserve"> </w:t>
      </w:r>
      <w:r>
        <w:t xml:space="preserve">Indonesia Jakarta</w:t>
      </w:r>
    </w:p>
    <w:bookmarkStart w:id="29" w:name="X036b999bd47ab849bf558fd4b0f8fb4eb8d2e3e"/>
    <w:p>
      <w:pPr>
        <w:pStyle w:val="Heading1"/>
      </w:pPr>
      <w:r>
        <w:t xml:space="preserve">The Evolution of Dental Aesthetics and Health: An Orthodontist's Perspective in a Growing Metropolis</w:t>
      </w:r>
    </w:p>
    <w:bookmarkStart w:id="20" w:name="i.-introduction-to-the-subject-matter"/>
    <w:p>
      <w:pPr>
        <w:pStyle w:val="Heading2"/>
      </w:pPr>
      <w:r>
        <w:t xml:space="preserve">I. Introduction to the Subject Matter</w:t>
      </w:r>
    </w:p>
    <w:p>
      <w:pPr>
        <w:pStyle w:val="FirstParagraph"/>
      </w:pPr>
      <w:r>
        <w:t xml:space="preserve">In the realm of specialized medical care, few fields have seen as dramatic a transformation in recent decades as orthodontics. This report serves not merely as an academic exercise, but as a comprehensive study of the role, responsibilities, and cultural impact of an</w:t>
      </w:r>
      <w:r>
        <w:t xml:space="preserve"> </w:t>
      </w:r>
      <w:r>
        <w:rPr>
          <w:bCs/>
          <w:b/>
        </w:rPr>
        <w:t xml:space="preserve">Orthodontist</w:t>
      </w:r>
      <w:r>
        <w:t xml:space="preserve">. Specifically, this analysis is grounded in the unique socio-economic and cultural landscape of</w:t>
      </w:r>
      <w:r>
        <w:t xml:space="preserve"> </w:t>
      </w:r>
      <w:r>
        <w:rPr>
          <w:bCs/>
          <w:b/>
        </w:rPr>
        <w:t xml:space="preserve">Indonesia Jakarta</w:t>
      </w:r>
      <w:r>
        <w:t xml:space="preserve">. As one of the most densely populated urban centers in Southeast Asia, Jakarta presents a distinct case study for understanding how global dental trends intersect with local traditions, economic disparities, and modern aesthetic aspirations. The purpose of this report is to examine how an</w:t>
      </w:r>
      <w:r>
        <w:t xml:space="preserve"> </w:t>
      </w:r>
      <w:r>
        <w:rPr>
          <w:bCs/>
          <w:b/>
        </w:rPr>
        <w:t xml:space="preserve">Orthodontist</w:t>
      </w:r>
      <w:r>
        <w:t xml:space="preserve"> </w:t>
      </w:r>
      <w:r>
        <w:t xml:space="preserve">operates within this dynamic environment and why their expertise is increasingly vital to the public health narrative in</w:t>
      </w:r>
      <w:r>
        <w:t xml:space="preserve"> </w:t>
      </w:r>
      <w:r>
        <w:rPr>
          <w:bCs/>
          <w:b/>
        </w:rPr>
        <w:t xml:space="preserve">Indonesia Jakarta</w:t>
      </w:r>
      <w:r>
        <w:t xml:space="preserve">.</w:t>
      </w:r>
    </w:p>
    <w:bookmarkEnd w:id="20"/>
    <w:bookmarkStart w:id="21" w:name="X879abab38723529d18a4fca81c9313a58d12336"/>
    <w:p>
      <w:pPr>
        <w:pStyle w:val="Heading2"/>
      </w:pPr>
      <w:r>
        <w:t xml:space="preserve">II. Defining the Role of the Orthodontist</w:t>
      </w:r>
    </w:p>
    <w:p>
      <w:pPr>
        <w:pStyle w:val="FirstParagraph"/>
      </w:pPr>
      <w:r>
        <w:t xml:space="preserve">To understand the significance of an</w:t>
      </w:r>
      <w:r>
        <w:t xml:space="preserve"> </w:t>
      </w:r>
      <w:r>
        <w:rPr>
          <w:bCs/>
          <w:b/>
        </w:rPr>
        <w:t xml:space="preserve">Orthodontist</w:t>
      </w:r>
      <w:r>
        <w:t xml:space="preserve">, one must first define their scope. Unlike general dentists who focus on oral hygiene, cavities, and gum health, an</w:t>
      </w:r>
      <w:r>
        <w:t xml:space="preserve"> </w:t>
      </w:r>
      <w:r>
        <w:rPr>
          <w:bCs/>
          <w:b/>
        </w:rPr>
        <w:t xml:space="preserve">Orthodontist</w:t>
      </w:r>
      <w:r>
        <w:t xml:space="preserve"> </w:t>
      </w:r>
      <w:r>
        <w:t xml:space="preserve">specializes in diagnosing, preventing, and treating dental and facial irregularities. The primary focus is on the alignment of teeth and jaws (the occlusion). This specialization requires years of additional training beyond general dental school.</w:t>
      </w:r>
    </w:p>
    <w:p>
      <w:pPr>
        <w:pStyle w:val="BodyText"/>
      </w:pPr>
      <w:r>
        <w:t xml:space="preserve">The modern</w:t>
      </w:r>
      <w:r>
        <w:t xml:space="preserve"> </w:t>
      </w:r>
      <w:r>
        <w:rPr>
          <w:bCs/>
          <w:b/>
        </w:rPr>
        <w:t xml:space="preserve">Orthodontist</w:t>
      </w:r>
      <w:r>
        <w:t xml:space="preserve"> </w:t>
      </w:r>
      <w:r>
        <w:t xml:space="preserve">is not just a technician who places braces; they are architects of facial aesthetics and functional health. They address issues such as overbites, underbites, crossbites, and crowding. In the context of professional literature regarding dentistry in developing economies, the</w:t>
      </w:r>
      <w:r>
        <w:t xml:space="preserve"> </w:t>
      </w:r>
      <w:r>
        <w:rPr>
          <w:bCs/>
          <w:b/>
        </w:rPr>
        <w:t xml:space="preserve">Orthodontist</w:t>
      </w:r>
      <w:r>
        <w:t xml:space="preserve"> </w:t>
      </w:r>
      <w:r>
        <w:t xml:space="preserve">is increasingly viewed as a key player in holistic patient care. Misaligned teeth are not merely an aesthetic concern; they can lead to speech impediments, difficulty in chewing (which affects nutrition), and increased risk of periodontal disease due to hard-to-clean areas.</w:t>
      </w:r>
    </w:p>
    <w:bookmarkEnd w:id="21"/>
    <w:bookmarkStart w:id="22" w:name="iii.-the-context-of-indonesia-jakarta"/>
    <w:p>
      <w:pPr>
        <w:pStyle w:val="Heading2"/>
      </w:pPr>
      <w:r>
        <w:t xml:space="preserve">III. The Context of Indonesia Jakarta</w:t>
      </w:r>
    </w:p>
    <w:p>
      <w:pPr>
        <w:pStyle w:val="FirstParagraph"/>
      </w:pPr>
      <w:r>
        <w:t xml:space="preserve">Jakarta, the capital city of Indonesia, is a microcosm of rapid modernization clashing with traditional values. With a population exceeding ten million in the city proper and over thirty million in the greater metropolitan area (Jabodetabek), the demand for specialized healthcare services is exploding. The role of an</w:t>
      </w:r>
      <w:r>
        <w:t xml:space="preserve"> </w:t>
      </w:r>
      <w:r>
        <w:rPr>
          <w:bCs/>
          <w:b/>
        </w:rPr>
        <w:t xml:space="preserve">Orthodontist</w:t>
      </w:r>
      <w:r>
        <w:t xml:space="preserve"> </w:t>
      </w:r>
      <w:r>
        <w:t xml:space="preserve">in</w:t>
      </w:r>
      <w:r>
        <w:t xml:space="preserve"> </w:t>
      </w:r>
      <w:r>
        <w:rPr>
          <w:bCs/>
          <w:b/>
        </w:rPr>
        <w:t xml:space="preserve">Indonesia Jakarta</w:t>
      </w:r>
      <w:r>
        <w:t xml:space="preserve"> </w:t>
      </w:r>
      <w:r>
        <w:t xml:space="preserve">is shaped by several critical factors:</w:t>
      </w:r>
    </w:p>
    <w:p>
      <w:pPr>
        <w:numPr>
          <w:ilvl w:val="0"/>
          <w:numId w:val="1001"/>
        </w:numPr>
        <w:pStyle w:val="Compact"/>
      </w:pPr>
      <w:r>
        <w:rPr>
          <w:bCs/>
          <w:b/>
        </w:rPr>
        <w:t xml:space="preserve">Economic Growth and the Middle Class:</w:t>
      </w:r>
      <w:r>
        <w:t xml:space="preserve"> </w:t>
      </w:r>
      <w:r>
        <w:t xml:space="preserve">Over the past two decades, Indonesia has seen a significant rise in its middle class. As disposable incomes increase, spending on elective healthcare, particularly cosmetic dentistry, has surged. In</w:t>
      </w:r>
      <w:r>
        <w:t xml:space="preserve"> </w:t>
      </w:r>
      <w:r>
        <w:rPr>
          <w:bCs/>
          <w:b/>
        </w:rPr>
        <w:t xml:space="preserve">Indonesia Jakarta</w:t>
      </w:r>
      <w:r>
        <w:t xml:space="preserve">, an attractive smile is often associated with professional success and social status.</w:t>
      </w:r>
    </w:p>
    <w:p>
      <w:pPr>
        <w:numPr>
          <w:ilvl w:val="0"/>
          <w:numId w:val="1001"/>
        </w:numPr>
        <w:pStyle w:val="Compact"/>
      </w:pPr>
      <w:r>
        <w:rPr>
          <w:bCs/>
          <w:b/>
        </w:rPr>
        <w:t xml:space="preserve">Cultural Perception of Beauty:</w:t>
      </w:r>
      <w:r>
        <w:t xml:space="preserve"> </w:t>
      </w:r>
      <w:r>
        <w:t xml:space="preserve">Traditional Indonesian beauty standards have evolved. While natural features are cherished, there is a growing pressure to conform to globalized beauty ideals, heavily influenced by social media and K-pop/J-pop culture popular in Southeast Asia. This cultural shift has directly increased the demand for orthodontic treatment among teenagers and young adults in</w:t>
      </w:r>
      <w:r>
        <w:t xml:space="preserve"> </w:t>
      </w:r>
      <w:r>
        <w:rPr>
          <w:bCs/>
          <w:b/>
        </w:rPr>
        <w:t xml:space="preserve">Indonesia Jakarta</w:t>
      </w:r>
      <w:r>
        <w:t xml:space="preserve">.</w:t>
      </w:r>
    </w:p>
    <w:p>
      <w:pPr>
        <w:numPr>
          <w:ilvl w:val="0"/>
          <w:numId w:val="1001"/>
        </w:numPr>
        <w:pStyle w:val="Compact"/>
      </w:pPr>
      <w:r>
        <w:rPr>
          <w:bCs/>
          <w:b/>
        </w:rPr>
        <w:t xml:space="preserve">Urbanization and Lifestyle:</w:t>
      </w:r>
      <w:r>
        <w:t xml:space="preserve"> </w:t>
      </w:r>
      <w:r>
        <w:t xml:space="preserve">The fast-paced lifestyle of</w:t>
      </w:r>
      <w:r>
        <w:t xml:space="preserve"> </w:t>
      </w:r>
      <w:r>
        <w:rPr>
          <w:bCs/>
          <w:b/>
        </w:rPr>
        <w:t xml:space="preserve">Indonesia Jakarta</w:t>
      </w:r>
      <w:r>
        <w:t xml:space="preserve">, characterized by traffic congestion (macet) and high stress, impacts oral health. Furthermore, dietary changes towards more processed sugars have contributed to higher rates of dental caries and malocclusion among children, necessitating early intervention by an</w:t>
      </w:r>
      <w:r>
        <w:t xml:space="preserve"> </w:t>
      </w:r>
      <w:r>
        <w:rPr>
          <w:bCs/>
          <w:b/>
        </w:rPr>
        <w:t xml:space="preserve">Orthodontist</w:t>
      </w:r>
      <w:r>
        <w:t xml:space="preserve">.</w:t>
      </w:r>
    </w:p>
    <w:bookmarkEnd w:id="22"/>
    <w:bookmarkStart w:id="26" w:name="Xd298093ebcf23ac60cfc7239f1d3b5ce1a6ac3c"/>
    <w:p>
      <w:pPr>
        <w:pStyle w:val="Heading2"/>
      </w:pPr>
      <w:r>
        <w:t xml:space="preserve">IV. Challenges Facing Orthodontic Practices in Indonesia Jakarta</w:t>
      </w:r>
    </w:p>
    <w:p>
      <w:pPr>
        <w:pStyle w:val="FirstParagraph"/>
      </w:pPr>
      <w:r>
        <w:t xml:space="preserve">The literature on healthcare delivery in emerging markets highlights specific challenges that an</w:t>
      </w:r>
      <w:r>
        <w:t xml:space="preserve"> </w:t>
      </w:r>
      <w:r>
        <w:rPr>
          <w:bCs/>
          <w:b/>
        </w:rPr>
        <w:t xml:space="preserve">Orthodontist</w:t>
      </w:r>
      <w:r>
        <w:t xml:space="preserve"> </w:t>
      </w:r>
      <w:r>
        <w:t xml:space="preserve">faces when practicing in major hubs like Jakarta.</w:t>
      </w:r>
    </w:p>
    <w:bookmarkStart w:id="23" w:name="a.-accessibility-and-affordability"/>
    <w:p>
      <w:pPr>
        <w:pStyle w:val="Heading3"/>
      </w:pPr>
      <w:r>
        <w:t xml:space="preserve">A. Accessibility and Affordability</w:t>
      </w:r>
    </w:p>
    <w:p>
      <w:pPr>
        <w:pStyle w:val="FirstParagraph"/>
      </w:pPr>
      <w:r>
        <w:t xml:space="preserve">The most significant barrier to orthodontic care in</w:t>
      </w:r>
      <w:r>
        <w:t xml:space="preserve"> </w:t>
      </w:r>
      <w:r>
        <w:rPr>
          <w:bCs/>
          <w:b/>
        </w:rPr>
        <w:t xml:space="preserve">Indonesia Jakarta</w:t>
      </w:r>
      <w:r>
        <w:t xml:space="preserve">, as well as the wider archipelago, is cost. Orthodontic treatment is rarely covered by standard health insurance schemes (such as BPJS Kesehatan) for purely cosmetic or non-emergency functional issues. Consequently, only a fraction of the population in</w:t>
      </w:r>
      <w:r>
        <w:t xml:space="preserve"> </w:t>
      </w:r>
      <w:r>
        <w:rPr>
          <w:bCs/>
          <w:b/>
        </w:rPr>
        <w:t xml:space="preserve">Indonesia Jakarta</w:t>
      </w:r>
      <w:r>
        <w:t xml:space="preserve"> </w:t>
      </w:r>
      <w:r>
        <w:t xml:space="preserve">can afford private orthodontic care. An effective</w:t>
      </w:r>
      <w:r>
        <w:t xml:space="preserve"> </w:t>
      </w:r>
      <w:r>
        <w:rPr>
          <w:bCs/>
          <w:b/>
        </w:rPr>
        <w:t xml:space="preserve">Orthodontist</w:t>
      </w:r>
      <w:r>
        <w:t xml:space="preserve"> </w:t>
      </w:r>
      <w:r>
        <w:t xml:space="preserve">must navigate this economic disparity, perhaps by offering tiered payment plans or focusing on early interceptive treatments that are more affordable.</w:t>
      </w:r>
    </w:p>
    <w:bookmarkEnd w:id="23"/>
    <w:bookmarkStart w:id="24" w:name="b.-awareness-and-education"/>
    <w:p>
      <w:pPr>
        <w:pStyle w:val="Heading3"/>
      </w:pPr>
      <w:r>
        <w:t xml:space="preserve">B. Awareness and Education</w:t>
      </w:r>
    </w:p>
    <w:p>
      <w:pPr>
        <w:pStyle w:val="FirstParagraph"/>
      </w:pPr>
      <w:r>
        <w:t xml:space="preserve">A major theme in recent dental reports is the "awareness gap." Many parents in less affluent areas of Jakarta still view tooth decay as a minor issue or believe that "baby teeth will fall out anyway," ignoring alignment issues. An educational component of an</w:t>
      </w:r>
      <w:r>
        <w:t xml:space="preserve"> </w:t>
      </w:r>
      <w:r>
        <w:rPr>
          <w:bCs/>
          <w:b/>
        </w:rPr>
        <w:t xml:space="preserve">Orthodontist’s</w:t>
      </w:r>
      <w:r>
        <w:t xml:space="preserve"> </w:t>
      </w:r>
      <w:r>
        <w:t xml:space="preserve">role is crucial. In</w:t>
      </w:r>
      <w:r>
        <w:t xml:space="preserve"> </w:t>
      </w:r>
      <w:r>
        <w:rPr>
          <w:bCs/>
          <w:b/>
        </w:rPr>
        <w:t xml:space="preserve">Indonesia Jakarta</w:t>
      </w:r>
      <w:r>
        <w:t xml:space="preserve">, successful practitioners often engage in community outreach, school programs, and digital media campaigns to educate the public about the long-term health benefits of orthodontics.</w:t>
      </w:r>
    </w:p>
    <w:bookmarkEnd w:id="24"/>
    <w:bookmarkStart w:id="25" w:name="c.-technological-adoption"/>
    <w:p>
      <w:pPr>
        <w:pStyle w:val="Heading3"/>
      </w:pPr>
      <w:r>
        <w:t xml:space="preserve">C. Technological Adoption</w:t>
      </w:r>
    </w:p>
    <w:p>
      <w:pPr>
        <w:pStyle w:val="FirstParagraph"/>
      </w:pPr>
      <w:r>
        <w:t xml:space="preserve">The gap between traditional methods (metal braces) and modern innovations (clear aligners like Invisalign) is widening in</w:t>
      </w:r>
      <w:r>
        <w:t xml:space="preserve"> </w:t>
      </w:r>
      <w:r>
        <w:rPr>
          <w:bCs/>
          <w:b/>
        </w:rPr>
        <w:t xml:space="preserve">Indonesia Jakarta</w:t>
      </w:r>
      <w:r>
        <w:t xml:space="preserve">. While major clinics in upscale areas like South Jakarta offer state-of-the-art 3D scanning and clear aligner technology, many rural districts still rely on basic equipment. An adaptive</w:t>
      </w:r>
      <w:r>
        <w:t xml:space="preserve"> </w:t>
      </w:r>
      <w:r>
        <w:rPr>
          <w:bCs/>
          <w:b/>
        </w:rPr>
        <w:t xml:space="preserve">Orthodontist</w:t>
      </w:r>
      <w:r>
        <w:t xml:space="preserve"> </w:t>
      </w:r>
      <w:r>
        <w:t xml:space="preserve">must stay abreast of these technological shifts to remain competitive and provide the best care for the diverse clientele in the city.</w:t>
      </w:r>
    </w:p>
    <w:bookmarkEnd w:id="25"/>
    <w:bookmarkEnd w:id="26"/>
    <w:bookmarkStart w:id="27" w:name="Xb90d41e065b3b68ef65ebc3304a75718343d3c5"/>
    <w:p>
      <w:pPr>
        <w:pStyle w:val="Heading2"/>
      </w:pPr>
      <w:r>
        <w:t xml:space="preserve">V. The Socio-Cultural Impact of Orthodontics in Indonesia Jakarta</w:t>
      </w:r>
    </w:p>
    <w:p>
      <w:pPr>
        <w:pStyle w:val="FirstParagraph"/>
      </w:pPr>
      <w:r>
        <w:t xml:space="preserve">The presence of skilled</w:t>
      </w:r>
      <w:r>
        <w:t xml:space="preserve"> </w:t>
      </w:r>
      <w:r>
        <w:rPr>
          <w:bCs/>
          <w:b/>
        </w:rPr>
        <w:t xml:space="preserve">Orthodontist</w:t>
      </w:r>
      <w:r>
        <w:t xml:space="preserve">s has rippled effects beyond dentistry. In</w:t>
      </w:r>
      <w:r>
        <w:t xml:space="preserve"> </w:t>
      </w:r>
      <w:r>
        <w:rPr>
          <w:bCs/>
          <w:b/>
        </w:rPr>
        <w:t xml:space="preserve">Indonesia Jakarta</w:t>
      </w:r>
      <w:r>
        <w:t xml:space="preserve">, the normalization of orthodontic treatment is reshaping social interactions. For young professionals, a straight smile can influence confidence during interviews and business negotiations. This phenomenon, often termed "dental tourism" within the domestic market, sees patients traveling from smaller islands to</w:t>
      </w:r>
      <w:r>
        <w:t xml:space="preserve"> </w:t>
      </w:r>
      <w:r>
        <w:rPr>
          <w:bCs/>
          <w:b/>
        </w:rPr>
        <w:t xml:space="preserve">Indonesia Jakarta</w:t>
      </w:r>
      <w:r>
        <w:t xml:space="preserve"> </w:t>
      </w:r>
      <w:r>
        <w:t xml:space="preserve">to access top-tier specialist care.</w:t>
      </w:r>
    </w:p>
    <w:p>
      <w:pPr>
        <w:pStyle w:val="BodyText"/>
      </w:pPr>
      <w:r>
        <w:t xml:space="preserve">Furthermore, the rise of social media influencers in Indonesia has accelerated this trend. When public figures share their journey with an</w:t>
      </w:r>
      <w:r>
        <w:t xml:space="preserve"> </w:t>
      </w:r>
      <w:r>
        <w:rPr>
          <w:bCs/>
          <w:b/>
        </w:rPr>
        <w:t xml:space="preserve">Orthodontist</w:t>
      </w:r>
      <w:r>
        <w:t xml:space="preserve">, it destigmatizes the appearance of braces and frames them as a positive step towards self-improvement. This cultural shift is unique to the modern urban experience in</w:t>
      </w:r>
      <w:r>
        <w:t xml:space="preserve"> </w:t>
      </w:r>
      <w:r>
        <w:rPr>
          <w:bCs/>
          <w:b/>
        </w:rPr>
        <w:t xml:space="preserve">Indonesia Jakarta</w:t>
      </w:r>
      <w:r>
        <w:t xml:space="preserve">, distinguishing it from more conservative rural areas.</w:t>
      </w:r>
    </w:p>
    <w:bookmarkEnd w:id="27"/>
    <w:bookmarkStart w:id="28" w:name="vi.-conclusion-and-future-outlook"/>
    <w:p>
      <w:pPr>
        <w:pStyle w:val="Heading2"/>
      </w:pPr>
      <w:r>
        <w:t xml:space="preserve">VI. Conclusion and Future Outlook</w:t>
      </w:r>
    </w:p>
    <w:p>
      <w:pPr>
        <w:pStyle w:val="FirstParagraph"/>
      </w:pPr>
      <w:r>
        <w:t xml:space="preserve">In conclusion, this report underscores that the role of an</w:t>
      </w:r>
      <w:r>
        <w:t xml:space="preserve"> </w:t>
      </w:r>
      <w:r>
        <w:rPr>
          <w:bCs/>
          <w:b/>
        </w:rPr>
        <w:t xml:space="preserve">Orthodontist</w:t>
      </w:r>
      <w:r>
        <w:t xml:space="preserve"> </w:t>
      </w:r>
      <w:r>
        <w:t xml:space="preserve">extends far beyond the mechanical adjustment of wires and brackets. In the context of</w:t>
      </w:r>
      <w:r>
        <w:t xml:space="preserve"> </w:t>
      </w:r>
      <w:r>
        <w:rPr>
          <w:bCs/>
          <w:b/>
        </w:rPr>
        <w:t xml:space="preserve">Indonesia Jakarta</w:t>
      </w:r>
      <w:r>
        <w:t xml:space="preserve">, an</w:t>
      </w:r>
      <w:r>
        <w:t xml:space="preserve"> </w:t>
      </w:r>
      <w:r>
        <w:rPr>
          <w:bCs/>
          <w:b/>
        </w:rPr>
        <w:t xml:space="preserve">Orthodontist</w:t>
      </w:r>
      <w:r>
        <w:t xml:space="preserve"> </w:t>
      </w:r>
      <w:r>
        <w:t xml:space="preserve">acts as a bridge between traditional health needs and modern aesthetic aspirations. They are educators, counselors, and specialists who address both functional occlusion issues and the psychological impact of dental aesthetics.</w:t>
      </w:r>
    </w:p>
    <w:p>
      <w:pPr>
        <w:pStyle w:val="BodyText"/>
      </w:pPr>
      <w:r>
        <w:t xml:space="preserve">The future of orthodontics in</w:t>
      </w:r>
      <w:r>
        <w:t xml:space="preserve"> </w:t>
      </w:r>
      <w:r>
        <w:rPr>
          <w:bCs/>
          <w:b/>
        </w:rPr>
        <w:t xml:space="preserve">Indonesia Jakarta</w:t>
      </w:r>
      <w:r>
        <w:t xml:space="preserve"> </w:t>
      </w:r>
      <w:r>
        <w:t xml:space="preserve">looks promising but requires strategic adaptation. As the economy continues to grow, there will be a push for greater insurance coverage for orthodontic services, potentially democratizing access to care. For the aspiring or practicing</w:t>
      </w:r>
      <w:r>
        <w:t xml:space="preserve"> </w:t>
      </w:r>
      <w:r>
        <w:rPr>
          <w:bCs/>
          <w:b/>
        </w:rPr>
        <w:t xml:space="preserve">Orthodontist</w:t>
      </w:r>
      <w:r>
        <w:t xml:space="preserve">, success will depend not only on technical proficiency but also on cultural sensitivity and economic awareness. They must understand that in</w:t>
      </w:r>
      <w:r>
        <w:t xml:space="preserve"> </w:t>
      </w:r>
      <w:r>
        <w:rPr>
          <w:bCs/>
          <w:b/>
        </w:rPr>
        <w:t xml:space="preserve">Indonesia Jakarta</w:t>
      </w:r>
      <w:r>
        <w:t xml:space="preserve">, they are treating more than just teeth; they are enhancing the confidence and quality of life for a rapidly modernizing population.</w:t>
      </w:r>
    </w:p>
    <w:p>
      <w:pPr>
        <w:pStyle w:val="BodyText"/>
      </w:pPr>
      <w:r>
        <w:t xml:space="preserve">This document serves as a testament to the evolving nature of medical specialties in developing metropolises. By focusing on the intersection of professional expertise (the</w:t>
      </w:r>
      <w:r>
        <w:t xml:space="preserve"> </w:t>
      </w:r>
      <w:r>
        <w:rPr>
          <w:bCs/>
          <w:b/>
        </w:rPr>
        <w:t xml:space="preserve">Orthodontist</w:t>
      </w:r>
      <w:r>
        <w:t xml:space="preserve">) and location-specific dynamics (</w:t>
      </w:r>
      <w:r>
        <w:rPr>
          <w:bCs/>
          <w:b/>
        </w:rPr>
        <w:t xml:space="preserve">Indonesia Jakarta</w:t>
      </w:r>
      <w:r>
        <w:t xml:space="preserve">), we gain a deeper appreciation for how global medical standards are localized to serve unique community needs. The continued growth of the orthodontic sector in this region promises improved oral health outcomes and a more confident populace in the coming years.</w:t>
      </w:r>
    </w:p>
    <w:p>
      <w:pPr>
        <w:pStyle w:val="BodyText"/>
      </w:pPr>
      <w:r>
        <w:rPr>
          <w:iCs/>
          <w:i/>
        </w:rPr>
        <w:t xml:space="preserve">Note: This report synthesizes general trends in orthodontics with specific socio-economic factors relevant to Jakarta, Indonesia. It highlights the importance of understanding local context when applying global medical specialties.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Modern Indonesia Jakarta</dc:title>
  <dc:creator/>
  <dc:language>en</dc:language>
  <cp:keywords/>
  <dcterms:created xsi:type="dcterms:W3CDTF">2026-07-29T17:36:30Z</dcterms:created>
  <dcterms:modified xsi:type="dcterms:W3CDTF">2026-07-29T17:36:30Z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