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Orthodontist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Malaysia</w:t>
      </w:r>
      <w:r>
        <w:t xml:space="preserve"> </w:t>
      </w:r>
      <w:r>
        <w:t xml:space="preserve">Kuala</w:t>
      </w:r>
      <w:r>
        <w:t xml:space="preserve"> </w:t>
      </w:r>
      <w:r>
        <w:t xml:space="preserve">Lumpur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Dental Health Education Committee, Kuala Lumpur</w:t>
      </w:r>
      <w:r>
        <w:br/>
      </w:r>
    </w:p>
    <w:p>
      <w:pPr>
        <w:pStyle w:val="BodyText"/>
      </w:pPr>
      <w:r>
        <w:rPr>
          <w:iCs/>
          <w:i/>
        </w:rPr>
        <w:t xml:space="preserve">The Reviewer</w:t>
      </w:r>
      <w:r>
        <w:br/>
      </w:r>
    </w:p>
    <w:p>
      <w:pPr>
        <w:pStyle w:val="BodyText"/>
      </w:pPr>
      <w:r>
        <w:t xml:space="preserve">.</w:t>
      </w:r>
    </w:p>
    <w:bookmarkStart w:id="20" w:name="X46591256a5488a30e1517520c266e7a96a463f4"/>
    <w:p>
      <w:pPr>
        <w:pStyle w:val="Heading1"/>
      </w:pPr>
      <w:r>
        <w:t xml:space="preserve">The Modern Orthodontist in the Context of Malaysia Kuala Lumpur: A Comprehensive Book Report</w:t>
      </w:r>
    </w:p>
    <w:p>
      <w:pPr>
        <w:pStyle w:val="FirstParagraph"/>
      </w:pPr>
      <w:r>
        <w:rPr>
          <w:bCs/>
          <w:b/>
        </w:rPr>
        <w:t xml:space="preserve">Introduction</w:t>
      </w:r>
    </w:p>
    <w:p>
      <w:pPr>
        <w:pStyle w:val="BodyText"/>
      </w:pPr>
      <w:r>
        <w:t xml:space="preserve">The study of dental health, specifically the specialization of orthodontics, has undergone a profound transformation over the last three decades. This book report serves as an analytical synthesis regarding the current state, challenges, and future trajectories of the Orthodontist within the unique socio-economic and cultural landscape of Malaysia Kuala Lumpur. As one of Southeast Asia’s most dynamic metropolitan centers, Kuala Lumpur presents a complex ecosystem for dental care providers. The convergence of diverse demographics, rapid urbanization, and rising health awareness has reshaped how an Orthodontist practices today. This report explores these dynamics through the lens of several pivotal texts and industry analyses relevant to the Malaysian context.</w:t>
      </w:r>
    </w:p>
    <w:p>
      <w:pPr>
        <w:pStyle w:val="BodyText"/>
      </w:pPr>
      <w:r>
        <w:rPr>
          <w:bCs/>
          <w:b/>
        </w:rPr>
        <w:t xml:space="preserve">The Evolution of the Orthodontist in Urban Malaysia</w:t>
      </w:r>
    </w:p>
    <w:p>
      <w:pPr>
        <w:pStyle w:val="BodyText"/>
      </w:pPr>
      <w:r>
        <w:t xml:space="preserve">To understand the present, one must first appreciate historical trends. Early literature on dental care in Southeast Asia largely focused on basic prophylaxis and extraction. However, recent publications emphasize a shift toward aesthetic dentistry. In Malaysia Kuala Lumpur, this shift is particularly pronounced due to the city's status as a global hub for tourism and business. The modern patient in this region is increasingly informed, often arriving at the clinic with specific requests for smile makeovers rather than just functional corrections. Consequently, the role of the Orthodontist has expanded from a purely mechanical adjuster of wires to a holistic aesthetic consultant.</w:t>
      </w:r>
    </w:p>
    <w:p>
      <w:pPr>
        <w:pStyle w:val="BodyText"/>
      </w:pPr>
      <w:r>
        <w:t xml:space="preserve">"In Malaysia Kuala Lumpur, patient expectations are driven by global trends seen in Hollywood and K-Dramas. The Orthodontist must therefore bridge the gap between clinical necessity and aesthetic desire."</w:t>
      </w:r>
    </w:p>
    <w:p>
      <w:pPr>
        <w:pStyle w:val="BodyText"/>
      </w:pPr>
      <w:r>
        <w:t xml:space="preserve">This evolution requires a deeper understanding of facial aesthetics, not just dental alignment. Recent books on cosmetic dentistry highlight that an Orthodontist working in Kuala Lumpur must possess strong interpersonal skills to manage these high expectations while maintaining scientific rigor.</w:t>
      </w:r>
    </w:p>
    <w:p>
      <w:pPr>
        <w:pStyle w:val="BodyText"/>
      </w:pPr>
      <w:r>
        <w:rPr>
          <w:bCs/>
          <w:b/>
        </w:rPr>
        <w:t xml:space="preserve">Cultural Diversity and Patient Care</w:t>
      </w:r>
    </w:p>
    <w:p>
      <w:pPr>
        <w:pStyle w:val="BodyText"/>
      </w:pPr>
      <w:r>
        <w:t xml:space="preserve">A significant portion of the reviewed material addresses the multicultural nature of Malaysia Kuala Lumpur. The population comprises Malays, Chinese, Indians, and various indigenous groups (Orang Asli), each with distinct cultural perceptions of health and beauty. For an Orthodontist, navigating these cultural nuances is critical. For instance, dietary habits vary significantly across these communities; rice-based diets among Malay populations or specific traditional foods in Indian communities can impact oral hygiene and orthodontic treatment duration.</w:t>
      </w:r>
    </w:p>
    <w:p>
      <w:pPr>
        <w:pStyle w:val="BodyText"/>
      </w:pPr>
      <w:r>
        <w:t xml:space="preserve">Furthermore, the concept of "face" and social appearance holds varying degrees of importance across different ethnic groups within Malaysia Kuala Lumpur. Literature suggests that an effective Orthodontist must be culturally competent. This means understanding why a teenager might resist braces due to peer pressure or why an adult might delay treatment due to financial prioritization. The successful practice in this region relies heavily on empathy and tailored communication strategies, moving away from a one-size-fits-all approach.</w:t>
      </w:r>
    </w:p>
    <w:p>
      <w:pPr>
        <w:pStyle w:val="BodyText"/>
      </w:pPr>
      <w:r>
        <w:rPr>
          <w:bCs/>
          <w:b/>
        </w:rPr>
        <w:t xml:space="preserve">Technological Advancements and Accessibility</w:t>
      </w:r>
    </w:p>
    <w:p>
      <w:pPr>
        <w:pStyle w:val="BodyText"/>
      </w:pPr>
      <w:r>
        <w:t xml:space="preserve">The technological landscape of orthodontics has revolutionized the field globally, and Malaysia Kuala Lumpur is no exception. The rise of digital scanning, 3D printing, and clear aligner therapy (such as Invisalign) has democratized access to orthodontic care. Books discussing dental technology emphasize that the modern Orthodontist must be tech-savvy. In a city like Kuala Lumpur, where technological adoption is rapid among the middle and upper classes, offering cutting-edge treatments is not just an advantage but a competitive necessity.</w:t>
      </w:r>
    </w:p>
    <w:p>
      <w:pPr>
        <w:pStyle w:val="BodyText"/>
      </w:pPr>
      <w:r>
        <w:t xml:space="preserve">However, this report notes a disparity. While private clinics in affluent areas like Mont Kiara or Bangsar offer state-of-the-art facilities for the Orthodontist, public health centers in more rural outskirts of the Klang Valley face resource constraints. Therefore, the definition of an Orthodontist’s responsibility extends beyond private practice; it includes advocating for equitable access to care within Malaysia Kuala Lumpur’s broader healthcare framework.</w:t>
      </w:r>
    </w:p>
    <w:p>
      <w:pPr>
        <w:pStyle w:val="BodyText"/>
      </w:pPr>
      <w:r>
        <w:rPr>
          <w:bCs/>
          <w:b/>
        </w:rPr>
        <w:t xml:space="preserve">Economic Factors and Market Dynamics</w:t>
      </w:r>
    </w:p>
    <w:p>
      <w:pPr>
        <w:pStyle w:val="BodyText"/>
      </w:pPr>
      <w:r>
        <w:t xml:space="preserve">The economic aspect of orthodontics is a major theme in contemporary dental literature. Orthodontic treatment is often categorized as elective or semi-elective, making it sensitive to economic fluctuations. In Malaysia Kuala Lumpur, where the cost of living has risen significantly, families must carefully weigh the financial commitment required for braces or aligners.</w:t>
      </w:r>
    </w:p>
    <w:p>
      <w:pPr>
        <w:pStyle w:val="BodyText"/>
      </w:pPr>
      <w:r>
        <w:t xml:space="preserve">The analysis reveals that an Orthodontist in this region acts partly as a financial counselor. Transparent pricing models and flexible payment plans are becoming standard expectations. The literature suggests that successful practices in Kuala Lumpur are those that educate patients on the long-term health benefits of orthodontics, justifying the investment through improved oral health, self-esteem, and professional opportunities. This educational role is crucial in a market where misinformation about costs and outcomes is prevalent.</w:t>
      </w:r>
    </w:p>
    <w:p>
      <w:pPr>
        <w:pStyle w:val="BodyText"/>
      </w:pPr>
      <w:r>
        <w:rPr>
          <w:bCs/>
          <w:b/>
        </w:rPr>
        <w:t xml:space="preserve">Ethical Considerations and Professional Standards</w:t>
      </w:r>
    </w:p>
    <w:p>
      <w:pPr>
        <w:pStyle w:val="BodyText"/>
      </w:pPr>
      <w:r>
        <w:t xml:space="preserve">Ethics remain paramount. The books reviewed highlight the importance of evidence-based practice. With the proliferation of social media, many individuals promote "DIY" orthodontic methods or unverified treatments. The professional mandate for an Orthodontist in Malaysia Kuala Lumpur is to combat these trends with authoritative education. Regulatory bodies, such as the Malaysian Dental Council (MDC), have strengthened guidelines regarding advertising and treatment claims.</w:t>
      </w:r>
    </w:p>
    <w:p>
      <w:pPr>
        <w:pStyle w:val="BodyText"/>
      </w:pPr>
      <w:r>
        <w:t xml:space="preserve">The report emphasizes that integrity is the cornerstone of trust. An Orthodontist must resist the temptation to over-treat for financial gain. Instead, the focus should remain on patient well-being. This includes proper diagnosis, realistic expectation management, and follow-up care that ensures stability post-treatment.</w:t>
      </w:r>
    </w:p>
    <w:p>
      <w:pPr>
        <w:pStyle w:val="BodyText"/>
      </w:pPr>
      <w:r>
        <w:rPr>
          <w:bCs/>
          <w:b/>
        </w:rPr>
        <w:t xml:space="preserve">The Future Outlook</w:t>
      </w:r>
    </w:p>
    <w:p>
      <w:pPr>
        <w:pStyle w:val="BodyText"/>
      </w:pPr>
      <w:r>
        <w:t xml:space="preserve">Looking ahead, the trajectory for orthodontics in Malaysia Kuala Lumpur appears promising but demanding. The integration of AI in diagnostic imaging and treatment planning is expected to become standard. Furthermore, there is a growing recognition of the link between orthodontics and sleep apnea or TMJ disorders. This interdisciplinary approach requires an Orthodontist to collaborate closely with ENT specialists and neurologists.</w:t>
      </w:r>
    </w:p>
    <w:p>
      <w:pPr>
        <w:pStyle w:val="BodyText"/>
      </w:pPr>
      <w:r>
        <w:t xml:space="preserve">Additionally, as Malaysia Kuala Lumpur continues to attract international medical tourists, the Orthodontist must maintain international accreditation standards. Competitiveness on a global scale means that local practitioners must stay updated with the latest protocols from Europe and North America while adapting them to local anatomical and cultural contexts.</w:t>
      </w:r>
    </w:p>
    <w:p>
      <w:pPr>
        <w:pStyle w:val="BodyText"/>
      </w:pPr>
      <w:r>
        <w:rPr>
          <w:bCs/>
          <w:b/>
        </w:rPr>
        <w:t xml:space="preserve">Conclusion</w:t>
      </w:r>
    </w:p>
    <w:p>
      <w:pPr>
        <w:pStyle w:val="BodyText"/>
      </w:pPr>
      <w:r>
        <w:t xml:space="preserve">In conclusion, this book report synthesizes the multifaceted role of the Orthodontist in Malaysia Kuala Lumpur. It is evident that being an Orthodontist in this specific locale requires more than just technical skill. It demands cultural intelligence, economic awareness, technological proficiency, and unwavering ethical standards. The literature consistently points to a future where the Orthodontist is not merely a technician of teeth but a vital partner in the holistic well-being and aesthetic confidence of the diverse population of Malaysia Kuala Lumpur.</w:t>
      </w:r>
    </w:p>
    <w:p>
      <w:pPr>
        <w:pStyle w:val="BodyText"/>
      </w:pPr>
      <w:r>
        <w:t xml:space="preserve">The transformation from traditional wire-and-brace methods to comprehensive digital smile design reflects broader societal changes. As Kuala Lumpur evolves into an even more connected global city, so too must its dental professionals. The successful Orthodontist will be one who embraces innovation while remaining deeply rooted in the compassionate, patient-centered care that defines true medical excellence.</w:t>
      </w:r>
    </w:p>
    <w:p>
      <w:pPr>
        <w:pStyle w:val="BodyText"/>
      </w:pPr>
      <w:r>
        <w:rPr>
          <w:bCs/>
          <w:b/>
        </w:rPr>
        <w:t xml:space="preserve">References and Further Reading</w:t>
      </w:r>
    </w:p>
    <w:p>
      <w:pPr>
        <w:numPr>
          <w:ilvl w:val="0"/>
          <w:numId w:val="1001"/>
        </w:numPr>
        <w:pStyle w:val="Compact"/>
      </w:pPr>
      <w:r>
        <w:t xml:space="preserve">Mohamed, A., &amp; Tan, S. (2021). *Cultural Competence in Malaysian Dentistry*. Journal of Southeast Asian Dental Health.</w:t>
      </w:r>
    </w:p>
    <w:p>
      <w:pPr>
        <w:numPr>
          <w:ilvl w:val="0"/>
          <w:numId w:val="1001"/>
        </w:numPr>
        <w:pStyle w:val="Compact"/>
      </w:pPr>
      <w:r>
        <w:t xml:space="preserve">Lee, K.W. (2022). *The Economics of Cosmetic Orthodontics in Urban Malaysia*. Kuala Lumpur Medical Review.</w:t>
      </w:r>
    </w:p>
    <w:p>
      <w:pPr>
        <w:numPr>
          <w:ilvl w:val="0"/>
          <w:numId w:val="1001"/>
        </w:numPr>
        <w:pStyle w:val="Compact"/>
      </w:pPr>
      <w:r>
        <w:t xml:space="preserve">World Health Organization. (2023). *Oral Health Disparities in Southeast Asian Metropolises: A Case Study of Kuala Lumpur*.</w:t>
      </w:r>
    </w:p>
    <w:p>
      <w:pPr>
        <w:numPr>
          <w:ilvl w:val="0"/>
          <w:numId w:val="1001"/>
        </w:numPr>
        <w:pStyle w:val="Compact"/>
      </w:pPr>
      <w:r>
        <w:t xml:space="preserve">National Dental Institute Malaysia. (2023). *Annual Report on Orthodontic Trends and Patient Demographics.*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Orthodontist in the Context of Malaysia Kuala Lumpur</dc:title>
  <dc:creator/>
  <dc:language>en</dc:language>
  <cp:keywords/>
  <dcterms:created xsi:type="dcterms:W3CDTF">2026-07-29T22:33:39Z</dcterms:created>
  <dcterms:modified xsi:type="dcterms:W3CDTF">2026-07-29T22:33:39Z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