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Title:</w:t>
      </w:r>
      <w:r>
        <w:t xml:space="preserve"> </w:t>
      </w:r>
      <w:r>
        <w:t xml:space="preserve">The Role and Impact of the Orthodontist in New Zealand Wellington</w:t>
      </w:r>
      <w:r>
        <w:br/>
      </w:r>
      <w:r>
        <w:rPr>
          <w:bCs/>
          <w:b/>
        </w:rPr>
        <w:t xml:space="preserve">Date:</w:t>
      </w:r>
      <w:r>
        <w:t xml:space="preserve"> </w:t>
      </w:r>
      <w:r>
        <w:t xml:space="preserve">October 26, 2023</w:t>
      </w:r>
      <w:r>
        <w:br/>
      </w:r>
    </w:p>
    <w:p>
      <w:pPr>
        <w:pStyle w:val="BodyText"/>
      </w:pPr>
      <w:r>
        <w:t xml:space="preserve">Approx. 850 words</w:t>
      </w:r>
    </w:p>
    <w:bookmarkStart w:id="27" w:name="Xaef84f95551afa1e8f7d960ba582764a2c98572"/>
    <w:p>
      <w:pPr>
        <w:pStyle w:val="Heading1"/>
      </w:pPr>
      <w:r>
        <w:t xml:space="preserve">A Comprehensive Report on Specialized Dental Care</w:t>
      </w:r>
    </w:p>
    <w:p>
      <w:pPr>
        <w:pStyle w:val="FirstParagraph"/>
      </w:pPr>
      <w:r>
        <w:t xml:space="preserve">In the realm of modern healthcare, few professions bridge the gap between aesthetic enhancement and functional necessity as seamlessly as orthodontics. This book report serves as an analytical review of the current landscape regarding specialized dental care, with a specific focus on the role of the</w:t>
      </w:r>
      <w:r>
        <w:t xml:space="preserve"> </w:t>
      </w:r>
      <w:r>
        <w:rPr>
          <w:bCs/>
          <w:b/>
        </w:rPr>
        <w:t xml:space="preserve">Orthodontist</w:t>
      </w:r>
      <w:r>
        <w:t xml:space="preserve">. The context for this examination is distinctly local:</w:t>
      </w:r>
      <w:r>
        <w:t xml:space="preserve"> </w:t>
      </w:r>
      <w:r>
        <w:rPr>
          <w:bCs/>
          <w:b/>
        </w:rPr>
        <w:t xml:space="preserve">New Zealand Wellington</w:t>
      </w:r>
      <w:r>
        <w:t xml:space="preserve">. By synthesizing clinical literature, regional health data, and sociological observations, this document aims to elucidate why access to qualified orthodontic services is not merely a luxury but a critical component of public health infrastructure in the capital city.</w:t>
      </w:r>
    </w:p>
    <w:bookmarkStart w:id="20" w:name="defining-the-scope-the-orthodontist"/>
    <w:p>
      <w:pPr>
        <w:pStyle w:val="Heading2"/>
      </w:pPr>
      <w:r>
        <w:t xml:space="preserve">Defining the Scope: The Orthodontist</w:t>
      </w:r>
    </w:p>
    <w:p>
      <w:pPr>
        <w:pStyle w:val="FirstParagraph"/>
      </w:pPr>
      <w:r>
        <w:t xml:space="preserve">To understand the value proposition of specialized dental care, one must first define the practitioner. An</w:t>
      </w:r>
      <w:r>
        <w:t xml:space="preserve"> </w:t>
      </w:r>
      <w:r>
        <w:rPr>
          <w:bCs/>
          <w:b/>
        </w:rPr>
        <w:t xml:space="preserve">Orthodontist</w:t>
      </w:r>
      <w:r>
        <w:t xml:space="preserve"> </w:t>
      </w:r>
      <w:r>
        <w:t xml:space="preserve">is a dentist who has completed additional years of specialist training beyond general dental school. While a general dentist addresses cavities and gum health, the orthodontist specializes in diagnosing, preventing, and treating dental and facial irregularities. This includes malocclusions (bad bites), misaligned teeth, and jaw discrepancies.</w:t>
      </w:r>
    </w:p>
    <w:p>
      <w:pPr>
        <w:pStyle w:val="BodyText"/>
      </w:pPr>
      <w:r>
        <w:t xml:space="preserve">The literature emphasizes that orthodontic treatment is not limited to cosmetic improvements. While a straight smile is often the desired outcome for patients in affluent suburbs like Kelburn or Thorndon, the clinical justification for an orthodontist’s intervention is rooted in long-term oral health. Properly aligned teeth are easier to clean, reducing the risk of periodontal disease and tooth decay. Furthermore, correcting jaw alignment can alleviate temporomandibular joint (TMJ) disorders, which are increasingly common in high-stress urban environments.</w:t>
      </w:r>
    </w:p>
    <w:bookmarkEnd w:id="20"/>
    <w:bookmarkStart w:id="22" w:name="the-context-new-zealand-wellington"/>
    <w:p>
      <w:pPr>
        <w:pStyle w:val="Heading2"/>
      </w:pPr>
      <w:r>
        <w:t xml:space="preserve">The Context: New Zealand Wellington</w:t>
      </w:r>
    </w:p>
    <w:p>
      <w:pPr>
        <w:pStyle w:val="FirstParagraph"/>
      </w:pPr>
      <w:r>
        <w:rPr>
          <w:bCs/>
          <w:b/>
        </w:rPr>
        <w:t xml:space="preserve">New Zealand Wellington</w:t>
      </w:r>
      <w:r>
        <w:t xml:space="preserve">, as the political and cultural capital of New Zealand, presents a unique demographic and geographic challenge for healthcare providers. The city is characterized by its compact urban center, diverse population including significant Māori and Pasifika communities, and a high density of young professionals and families. Understanding the local context is essential when evaluating the distribution and necessity of orthodontic services.</w:t>
      </w:r>
    </w:p>
    <w:p>
      <w:pPr>
        <w:pStyle w:val="BodyText"/>
      </w:pPr>
      <w:r>
        <w:t xml:space="preserve">The geography of Wellington, nestled between the harbour and steep hills, influences accessibility. While public transport in central Wellington is robust, patients living in outlying suburbs such as Lower Hutt or Porirura (part of the greater Wellington region) may face logistical hurdles in accessing specialized care. Therefore, the placement and availability of an</w:t>
      </w:r>
      <w:r>
        <w:t xml:space="preserve"> </w:t>
      </w:r>
      <w:r>
        <w:rPr>
          <w:bCs/>
          <w:b/>
        </w:rPr>
        <w:t xml:space="preserve">Orthodontist</w:t>
      </w:r>
      <w:r>
        <w:t xml:space="preserve"> </w:t>
      </w:r>
      <w:r>
        <w:t xml:space="preserve">within these communities are vital metrics for evaluating healthcare equity.</w:t>
      </w:r>
    </w:p>
    <w:bookmarkStart w:id="21" w:name="demographic-needs-in-wellington"/>
    <w:p>
      <w:pPr>
        <w:pStyle w:val="Heading3"/>
      </w:pPr>
      <w:r>
        <w:t xml:space="preserve">Demographic Needs in Wellington</w:t>
      </w:r>
    </w:p>
    <w:p>
      <w:pPr>
        <w:pStyle w:val="FirstParagraph"/>
      </w:pPr>
      <w:r>
        <w:t xml:space="preserve">The population of</w:t>
      </w:r>
      <w:r>
        <w:t xml:space="preserve"> </w:t>
      </w:r>
      <w:r>
        <w:rPr>
          <w:bCs/>
          <w:b/>
        </w:rPr>
        <w:t xml:space="preserve">New Zealand Wellington</w:t>
      </w:r>
      <w:r>
        <w:t xml:space="preserve"> </w:t>
      </w:r>
      <w:r>
        <w:t xml:space="preserve">is youthful compared to many other global capitals. A significant portion of the populace falls into the prime demographic for orthodontic intervention: adolescents and young adults. The prevalence of malocclusion among New Zealand youth, particularly within indigenous Māori populations, has been a subject of public health concern. Studies indicate that access to timely orthodontic care can significantly impact self-esteem and social integration during these formative years.</w:t>
      </w:r>
    </w:p>
    <w:p>
      <w:pPr>
        <w:pStyle w:val="BodyText"/>
      </w:pPr>
      <w:r>
        <w:t xml:space="preserve">Furthermore, Wellington is a hub for international students and migrants. This transient population often requires flexible healthcare solutions. The demand for clear aligner therapies (such as Invisalign) among young professionals in the capital’s financial district highlights a shift towards discreet, efficient treatment options that fit busy lifestyles.</w:t>
      </w:r>
    </w:p>
    <w:bookmarkEnd w:id="21"/>
    <w:bookmarkEnd w:id="22"/>
    <w:bookmarkStart w:id="23" w:name="the-intersection-of-care-and-community"/>
    <w:p>
      <w:pPr>
        <w:pStyle w:val="Heading2"/>
      </w:pPr>
      <w:r>
        <w:t xml:space="preserve">The Intersection of Care and Community</w:t>
      </w:r>
    </w:p>
    <w:p>
      <w:pPr>
        <w:pStyle w:val="FirstParagraph"/>
      </w:pPr>
      <w:r>
        <w:t xml:space="preserve">This report posits that the presence of a well-resourced network of an</w:t>
      </w:r>
      <w:r>
        <w:t xml:space="preserve"> </w:t>
      </w:r>
      <w:r>
        <w:rPr>
          <w:bCs/>
          <w:b/>
        </w:rPr>
        <w:t xml:space="preserve">Orthodontist</w:t>
      </w:r>
      <w:r>
        <w:t xml:space="preserve"> </w:t>
      </w:r>
      <w:r>
        <w:t xml:space="preserve">in</w:t>
      </w:r>
      <w:r>
        <w:t xml:space="preserve"> </w:t>
      </w:r>
      <w:r>
        <w:rPr>
          <w:bCs/>
          <w:b/>
        </w:rPr>
        <w:t xml:space="preserve">New Zealand Wellington</w:t>
      </w:r>
      <w:r>
        <w:t xml:space="preserve"> </w:t>
      </w:r>
      <w:r>
        <w:t xml:space="preserve">is a barometer for the city’s overall health standards. The relationship between orthodontics and general well-being cannot be overstated. Chronic pain from misaligned bites can affect sleep patterns, eating habits, and concentration at work or school.</w:t>
      </w:r>
    </w:p>
    <w:p>
      <w:pPr>
        <w:pStyle w:val="BodyText"/>
      </w:pPr>
      <w:r>
        <w:t xml:space="preserve">In Wellington specifically, the integration of oral health with primary care is improving. However, specialist referral pathways remain a bottleneck. This book report argues for a greater emphasis on early intervention programs in local schools within</w:t>
      </w:r>
      <w:r>
        <w:t xml:space="preserve"> </w:t>
      </w:r>
      <w:r>
        <w:rPr>
          <w:bCs/>
          <w:b/>
        </w:rPr>
        <w:t xml:space="preserve">New Zealand Wellington</w:t>
      </w:r>
      <w:r>
        <w:t xml:space="preserve">. By identifying malocclusions early through school-based screening, an</w:t>
      </w:r>
      <w:r>
        <w:t xml:space="preserve"> </w:t>
      </w:r>
      <w:r>
        <w:rPr>
          <w:bCs/>
          <w:b/>
        </w:rPr>
        <w:t xml:space="preserve">Orthodontist</w:t>
      </w:r>
      <w:r>
        <w:t xml:space="preserve"> </w:t>
      </w:r>
      <w:r>
        <w:t xml:space="preserve">can intervene at the optimal time, reducing the complexity and duration of future treatments.</w:t>
      </w:r>
    </w:p>
    <w:bookmarkEnd w:id="23"/>
    <w:bookmarkStart w:id="24" w:name="economic-and-social-implications"/>
    <w:p>
      <w:pPr>
        <w:pStyle w:val="Heading2"/>
      </w:pPr>
      <w:r>
        <w:t xml:space="preserve">Economic and Social Implications</w:t>
      </w:r>
    </w:p>
    <w:p>
      <w:pPr>
        <w:pStyle w:val="FirstParagraph"/>
      </w:pPr>
      <w:r>
        <w:t xml:space="preserve">The economic argument for investing in orthodontic care is compelling. While orthodontics is often viewed as elective, untreated severe malocclusions lead to higher long-term costs in restorative dentistry. Crowns, root canals, and extractions are far more expensive than braces or aligners. For the healthcare system in</w:t>
      </w:r>
      <w:r>
        <w:t xml:space="preserve"> </w:t>
      </w:r>
      <w:r>
        <w:rPr>
          <w:bCs/>
          <w:b/>
        </w:rPr>
        <w:t xml:space="preserve">New Zealand Wellington</w:t>
      </w:r>
      <w:r>
        <w:t xml:space="preserve">, proactive orthodontic care alleviates pressure on public hospital dental services.</w:t>
      </w:r>
    </w:p>
    <w:p>
      <w:pPr>
        <w:pStyle w:val="BodyText"/>
      </w:pPr>
      <w:r>
        <w:t xml:space="preserve">Socially, the impact is profound. In a close-knit community like Wellington, where social interactions are frequent and highly valued, confidence plays a pivotal role. The psychological boost provided by successful orthodontic treatment contributes to better educational outcomes for children and enhanced professional opportunities for adults.</w:t>
      </w:r>
    </w:p>
    <w:bookmarkEnd w:id="24"/>
    <w:bookmarkStart w:id="25" w:name="challenges-and-future-directions"/>
    <w:p>
      <w:pPr>
        <w:pStyle w:val="Heading2"/>
      </w:pPr>
      <w:r>
        <w:t xml:space="preserve">Challenges and Future Directions</w:t>
      </w:r>
    </w:p>
    <w:p>
      <w:pPr>
        <w:pStyle w:val="FirstParagraph"/>
      </w:pPr>
      <w:r>
        <w:t xml:space="preserve">Despite the clear benefits, challenges persist. There is a shortage of specialist training places in New Zealand, leading to a limited supply of new</w:t>
      </w:r>
      <w:r>
        <w:t xml:space="preserve"> </w:t>
      </w:r>
      <w:r>
        <w:rPr>
          <w:bCs/>
          <w:b/>
        </w:rPr>
        <w:t xml:space="preserve">Orthodontist</w:t>
      </w:r>
      <w:r>
        <w:t xml:space="preserve">s. Furthermore, the cost of treatment remains prohibitive for many families in lower-income areas of Wellington. Private insurance covers some aspects, but public funding is strictly limited to severe cleft palate cases or significant functional impairments.</w:t>
      </w:r>
    </w:p>
    <w:p>
      <w:pPr>
        <w:pStyle w:val="BodyText"/>
      </w:pPr>
      <w:r>
        <w:t xml:space="preserve">To address this, the report recommends a collaborative approach involving the Ministry of Health and private practitioners in</w:t>
      </w:r>
      <w:r>
        <w:t xml:space="preserve"> </w:t>
      </w:r>
      <w:r>
        <w:rPr>
          <w:bCs/>
          <w:b/>
        </w:rPr>
        <w:t xml:space="preserve">New Zealand Wellington</w:t>
      </w:r>
      <w:r>
        <w:t xml:space="preserve">. Public-private partnerships could expand access. Additionally, tele-orthodontics is an emerging field that could allow for remote monitoring by an</w:t>
      </w:r>
      <w:r>
        <w:t xml:space="preserve"> </w:t>
      </w:r>
      <w:r>
        <w:rPr>
          <w:bCs/>
          <w:b/>
        </w:rPr>
        <w:t xml:space="preserve">Orthodontist</w:t>
      </w:r>
      <w:r>
        <w:t xml:space="preserve">, reducing the number of required visits—a significant advantage given Wellington’s sometimes unpredictable weather and traffic conditions.</w:t>
      </w:r>
    </w:p>
    <w:bookmarkEnd w:id="25"/>
    <w:bookmarkStart w:id="26" w:name="conclusion"/>
    <w:p>
      <w:pPr>
        <w:pStyle w:val="Heading2"/>
      </w:pPr>
      <w:r>
        <w:t xml:space="preserve">Conclusion</w:t>
      </w:r>
    </w:p>
    <w:p>
      <w:pPr>
        <w:pStyle w:val="FirstParagraph"/>
      </w:pPr>
      <w:r>
        <w:t xml:space="preserve">In conclusion, this book report underscores the critical importance of specialized orthodontic care. The role of an</w:t>
      </w:r>
      <w:r>
        <w:t xml:space="preserve"> </w:t>
      </w:r>
      <w:r>
        <w:rPr>
          <w:bCs/>
          <w:b/>
        </w:rPr>
        <w:t xml:space="preserve">Orthodontist</w:t>
      </w:r>
      <w:r>
        <w:t xml:space="preserve"> </w:t>
      </w:r>
      <w:r>
        <w:t xml:space="preserve">extends far beyond aesthetics; it is fundamental to functional health, psychological well-being, and social development. For the residents of</w:t>
      </w:r>
      <w:r>
        <w:t xml:space="preserve"> </w:t>
      </w:r>
      <w:r>
        <w:rPr>
          <w:bCs/>
          <w:b/>
        </w:rPr>
        <w:t xml:space="preserve">New Zealand Wellington</w:t>
      </w:r>
      <w:r>
        <w:t xml:space="preserve">, ensuring equitable access to these services is not just a medical imperative but a societal one.</w:t>
      </w:r>
    </w:p>
    <w:p>
      <w:pPr>
        <w:pStyle w:val="BodyText"/>
      </w:pPr>
      <w:r>
        <w:t xml:space="preserve">The unique characteristics of</w:t>
      </w:r>
      <w:r>
        <w:t xml:space="preserve"> </w:t>
      </w:r>
      <w:r>
        <w:rPr>
          <w:bCs/>
          <w:b/>
        </w:rPr>
        <w:t xml:space="preserve">New Zealand Wellington</w:t>
      </w:r>
      <w:r>
        <w:t xml:space="preserve">—its demographics, geography, and economic status—demand tailored solutions for orthodontic provision. By recognizing the value of the</w:t>
      </w:r>
      <w:r>
        <w:t xml:space="preserve"> </w:t>
      </w:r>
      <w:r>
        <w:rPr>
          <w:bCs/>
          <w:b/>
        </w:rPr>
        <w:t xml:space="preserve">Orthodontist</w:t>
      </w:r>
      <w:r>
        <w:t xml:space="preserve">, policymakers and community leaders can foster a healthier, more confident population. Future efforts must focus on expanding access through education, innovation in delivery methods like tele-health, and sustainable funding models that prioritize early intervention.</w:t>
      </w:r>
    </w:p>
    <w:p>
      <w:pPr>
        <w:pStyle w:val="BodyText"/>
      </w:pPr>
      <w:r>
        <w:t xml:space="preserve">Ultimately, a smile is often the first thing we notice about another person. In</w:t>
      </w:r>
      <w:r>
        <w:t xml:space="preserve"> </w:t>
      </w:r>
      <w:r>
        <w:rPr>
          <w:bCs/>
          <w:b/>
        </w:rPr>
        <w:t xml:space="preserve">New Zealand Wellington</w:t>
      </w:r>
      <w:r>
        <w:t xml:space="preserve">, ensuring that every resident has the opportunity to achieve optimal oral health through expert orthodontic care is a testament to our collective commitment to holistic well-being and social equity.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Orthodontist in New Zealand Wellington</dc:title>
  <dc:creator/>
  <dc:language>en</dc:language>
  <cp:keywords/>
  <dcterms:created xsi:type="dcterms:W3CDTF">2026-07-30T15:53:24Z</dcterms:created>
  <dcterms:modified xsi:type="dcterms:W3CDTF">2026-07-30T15:53:24Z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