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Orthodontic</w:t>
      </w:r>
      <w:r>
        <w:t xml:space="preserve"> </w:t>
      </w:r>
      <w:r>
        <w:t xml:space="preserve">Landscape</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35f71a4b46d0286c2a86ac016090444c7fb6755"/>
    <w:p>
      <w:pPr>
        <w:pStyle w:val="Heading1"/>
      </w:pPr>
      <w:r>
        <w:t xml:space="preserve">Book Report</w:t>
      </w:r>
      <w:r>
        <w:br/>
      </w:r>
      <w:r>
        <w:t xml:space="preserve">The Modern Orthodontic Landscape in Sri Lanka, Colombo</w:t>
      </w:r>
    </w:p>
    <w:p>
      <w:pPr>
        <w:pStyle w:val="FirstParagraph"/>
      </w:pPr>
      <w:r>
        <w:rPr>
          <w:bCs/>
          <w:b/>
        </w:rPr>
        <w:t xml:space="preserve">Date:</w:t>
      </w:r>
      <w:r>
        <w:t xml:space="preserve"> </w:t>
      </w:r>
      <w:r>
        <w:t xml:space="preserve">October 26, 2023</w:t>
      </w:r>
      <w:r>
        <w:br/>
      </w:r>
      <w:r>
        <w:rPr>
          <w:bCs/>
          <w:b/>
        </w:rPr>
        <w:t xml:space="preserve">Status:</w:t>
      </w:r>
      <w:r>
        <w:br/>
      </w:r>
      <w:r>
        <w:t xml:space="preserve">This document serves as a comprehensive analytical review and synthesis of current trends, technological advancements, and cultural considerations regarding orthodontic care. The primary focus of this report is the dynamic healthcare environment within</w:t>
      </w:r>
      <w:r>
        <w:t xml:space="preserve"> </w:t>
      </w:r>
      <w:r>
        <w:rPr>
          <w:bCs/>
          <w:b/>
        </w:rPr>
        <w:t xml:space="preserve">Sri Lanka Colombo</w:t>
      </w:r>
      <w:r>
        <w:t xml:space="preserve">, examining how global standards in dentistry intersect with local socioeconomic realities.</w:t>
      </w:r>
    </w:p>
    <w:bookmarkStart w:id="20" w:name="introduction-and-contextual-background"/>
    <w:p>
      <w:pPr>
        <w:pStyle w:val="Heading2"/>
      </w:pPr>
      <w:r>
        <w:t xml:space="preserve">1. Introduction and Contextual Background</w:t>
      </w:r>
    </w:p>
    <w:p>
      <w:pPr>
        <w:pStyle w:val="FirstParagraph"/>
      </w:pPr>
      <w:r>
        <w:t xml:space="preserve">The subject of this review is not a traditional narrative book, but rather a synthesized "living document" composed of medical journals, dental association reports, market analyses, and clinical case studies published between 2018 and 2023. These sources collectively describe the evolution of orthodontics in</w:t>
      </w:r>
      <w:r>
        <w:t xml:space="preserve"> </w:t>
      </w:r>
      <w:r>
        <w:rPr>
          <w:bCs/>
          <w:b/>
        </w:rPr>
        <w:t xml:space="preserve">Sri Lanka Colombo</w:t>
      </w:r>
      <w:r>
        <w:t xml:space="preserve">. The capital city serves as the epicenter for healthcare innovation in the nation, hosting tertiary care hospitals and specialized dental clinics that adopt international best practices.</w:t>
      </w:r>
    </w:p>
    <w:p>
      <w:pPr>
        <w:pStyle w:val="BodyText"/>
      </w:pPr>
      <w:r>
        <w:t xml:space="preserve">An</w:t>
      </w:r>
      <w:r>
        <w:t xml:space="preserve"> </w:t>
      </w:r>
      <w:r>
        <w:rPr>
          <w:bCs/>
          <w:b/>
        </w:rPr>
        <w:t xml:space="preserve">Orthodontist</w:t>
      </w:r>
      <w:r>
        <w:t xml:space="preserve"> </w:t>
      </w:r>
      <w:r>
        <w:t xml:space="preserve">is a dental specialist who focuses on diagnosing, preventing, and treating dental and facial irregularities. These irregularities are distributed across five major subspecialty categories: malocclusion of the teeth; improper relations between the teeth of the maxilla and mandible (jaws) and their respective skeletons; missing teeth; prosthodontics to replace missing teeth with artificial ones that complement natural dentition, speech, and facial aesthetics; temporomandibular joint disorders (TMD); and dentofacial orthopedics to correct growing malformations of the jaw.</w:t>
      </w:r>
    </w:p>
    <w:p>
      <w:pPr>
        <w:pStyle w:val="BodyText"/>
      </w:pPr>
      <w:r>
        <w:t xml:space="preserve">In the context of</w:t>
      </w:r>
      <w:r>
        <w:t xml:space="preserve"> </w:t>
      </w:r>
      <w:r>
        <w:rPr>
          <w:bCs/>
          <w:b/>
        </w:rPr>
        <w:t xml:space="preserve">Sri Lanka Colombo</w:t>
      </w:r>
      <w:r>
        <w:t xml:space="preserve">, the demand for these services has surged. Historically viewed as a luxury cosmetic procedure, orthodontic treatment is increasingly recognized as a vital component of overall health and well-being. This shift in perception is driven by increased awareness among the middle and upper-class demographics in</w:t>
      </w:r>
      <w:r>
        <w:t xml:space="preserve"> </w:t>
      </w:r>
      <w:r>
        <w:rPr>
          <w:bCs/>
          <w:b/>
        </w:rPr>
        <w:t xml:space="preserve">Sri Lanka Colombo</w:t>
      </w:r>
      <w:r>
        <w:t xml:space="preserve">, as well as rising disposable incomes.</w:t>
      </w:r>
    </w:p>
    <w:bookmarkEnd w:id="20"/>
    <w:bookmarkStart w:id="21" w:name="X3fbd4acd6c4774e3f829ce2dea14d922fb8e0f1"/>
    <w:p>
      <w:pPr>
        <w:pStyle w:val="Heading2"/>
      </w:pPr>
      <w:r>
        <w:t xml:space="preserve">2. Technological Advancements and Clinical Practice</w:t>
      </w:r>
    </w:p>
    <w:p>
      <w:pPr>
        <w:pStyle w:val="FirstParagraph"/>
      </w:pPr>
      <w:r>
        <w:t xml:space="preserve">A significant portion of the literature reviewed focuses on the technological leap experienced by clinics in</w:t>
      </w:r>
      <w:r>
        <w:t xml:space="preserve"> </w:t>
      </w:r>
      <w:r>
        <w:rPr>
          <w:bCs/>
          <w:b/>
        </w:rPr>
        <w:t xml:space="preserve">Sri Lanka Colombo</w:t>
      </w:r>
      <w:r>
        <w:t xml:space="preserve">. In recent years, many leading</w:t>
      </w:r>
      <w:r>
        <w:t xml:space="preserve"> </w:t>
      </w:r>
      <w:r>
        <w:rPr>
          <w:bCs/>
          <w:b/>
        </w:rPr>
        <w:t xml:space="preserve">Orthodontist</w:t>
      </w:r>
      <w:r>
        <w:t xml:space="preserve"> </w:t>
      </w:r>
      <w:r>
        <w:t xml:space="preserve">practitioners in the city have transitioned from traditional metal braces to digital smile design and clear aligner therapy. This report highlights that the integration of intraoral scanners has replaced the uncomfortable and messy process of traditional alginate impressions. This technological adoption is particularly prevalent in upscale neighborhoods such as Colombo 03, 05, and 07.</w:t>
      </w:r>
    </w:p>
    <w:p>
      <w:pPr>
        <w:pStyle w:val="BodyText"/>
      </w:pPr>
      <w:r>
        <w:t xml:space="preserve">The availability of Invisalign® and other clear aligner brands in</w:t>
      </w:r>
      <w:r>
        <w:t xml:space="preserve"> </w:t>
      </w:r>
      <w:r>
        <w:rPr>
          <w:bCs/>
          <w:b/>
        </w:rPr>
        <w:t xml:space="preserve">Sri Lanka Colombo</w:t>
      </w:r>
      <w:r>
        <w:t xml:space="preserve"> </w:t>
      </w:r>
      <w:r>
        <w:t xml:space="preserve">has revolutionized patient acceptance. Adults, who previously avoided treatment due to aesthetic concerns regarding visible brackets, are now seeking corrective care in droves. The literature suggests that the stigma associated with "metal mouth" is diminishing among professionals working in the business and corporate sectors of</w:t>
      </w:r>
      <w:r>
        <w:t xml:space="preserve"> </w:t>
      </w:r>
      <w:r>
        <w:rPr>
          <w:bCs/>
          <w:b/>
        </w:rPr>
        <w:t xml:space="preserve">Sri Lanka Colombo</w:t>
      </w:r>
      <w:r>
        <w:t xml:space="preserve">. Furthermore, the precision offered by computer-aided design (CAD) software allows an</w:t>
      </w:r>
      <w:r>
        <w:t xml:space="preserve"> </w:t>
      </w:r>
      <w:r>
        <w:rPr>
          <w:bCs/>
          <w:b/>
        </w:rPr>
        <w:t xml:space="preserve">Orthodontist</w:t>
      </w:r>
      <w:r>
        <w:t xml:space="preserve"> </w:t>
      </w:r>
      <w:r>
        <w:t xml:space="preserve">to predict treatment outcomes with greater accuracy, thereby enhancing patient confidence.</w:t>
      </w:r>
    </w:p>
    <w:p>
      <w:pPr>
        <w:pStyle w:val="BodyText"/>
      </w:pPr>
      <w:r>
        <w:t xml:space="preserve">However, the report notes a disparity in access. While high-end clinics in</w:t>
      </w:r>
      <w:r>
        <w:t xml:space="preserve"> </w:t>
      </w:r>
      <w:r>
        <w:rPr>
          <w:bCs/>
          <w:b/>
        </w:rPr>
        <w:t xml:space="preserve">Sri Lanka Colombo</w:t>
      </w:r>
      <w:r>
        <w:t xml:space="preserve"> </w:t>
      </w:r>
      <w:r>
        <w:t xml:space="preserve">offer cutting-edge 3D printing technology for custom aligner trays and surgical guides, more affordable practices still rely on conventional methods. This creates a two-tiered system where the quality of care and speed of treatment can vary significantly depending on the socioeconomic status of the patient.</w:t>
      </w:r>
    </w:p>
    <w:bookmarkEnd w:id="21"/>
    <w:bookmarkStart w:id="22" w:name="X03c99cd0a93dc6babce6aca22eea5cc262dfa87"/>
    <w:p>
      <w:pPr>
        <w:pStyle w:val="Heading2"/>
      </w:pPr>
      <w:r>
        <w:t xml:space="preserve">3. Cultural Aesthetics and Patient Expectations</w:t>
      </w:r>
    </w:p>
    <w:p>
      <w:pPr>
        <w:pStyle w:val="FirstParagraph"/>
      </w:pPr>
      <w:r>
        <w:t xml:space="preserve">A unique aspect explored in this review is the cultural definition of beauty within</w:t>
      </w:r>
      <w:r>
        <w:t xml:space="preserve"> </w:t>
      </w:r>
      <w:r>
        <w:rPr>
          <w:bCs/>
          <w:b/>
        </w:rPr>
        <w:t xml:space="preserve">Sri Lanka Colombo</w:t>
      </w:r>
      <w:r>
        <w:t xml:space="preserve">. The ideal smile is not merely about straight teeth; it involves a complex interplay of facial harmony, skin tone, and ethnic features. An effective</w:t>
      </w:r>
      <w:r>
        <w:t xml:space="preserve"> </w:t>
      </w:r>
      <w:r>
        <w:rPr>
          <w:bCs/>
          <w:b/>
        </w:rPr>
        <w:t xml:space="preserve">Orthodontist</w:t>
      </w:r>
      <w:r>
        <w:t xml:space="preserve"> </w:t>
      </w:r>
      <w:r>
        <w:t xml:space="preserve">in this region must possess cultural competency to understand these nuances.</w:t>
      </w:r>
    </w:p>
    <w:p>
      <w:pPr>
        <w:pStyle w:val="BodyText"/>
      </w:pPr>
      <w:r>
        <w:t xml:space="preserve">Data indicates that patients in</w:t>
      </w:r>
      <w:r>
        <w:t xml:space="preserve"> </w:t>
      </w:r>
      <w:r>
        <w:rPr>
          <w:bCs/>
          <w:b/>
        </w:rPr>
        <w:t xml:space="preserve">Sri Lanka Colombo</w:t>
      </w:r>
      <w:r>
        <w:t xml:space="preserve"> </w:t>
      </w:r>
      <w:r>
        <w:t xml:space="preserve">place a high premium on the "perfect" aesthetic outcome. There is a strong correlation between dental aesthetics and social success, particularly in the tourism and hospitality industries which are vital to Sri Lanka's economy. Consequently, many young adults pursue orthodontic treatment to enhance their employability and social confidence.</w:t>
      </w:r>
    </w:p>
    <w:p>
      <w:pPr>
        <w:pStyle w:val="BodyText"/>
      </w:pPr>
      <w:r>
        <w:t xml:space="preserve">The literature also touches upon gender dynamics. While both men and women seek treatment, there is a growing trend of male patients in</w:t>
      </w:r>
      <w:r>
        <w:t xml:space="preserve"> </w:t>
      </w:r>
      <w:r>
        <w:rPr>
          <w:bCs/>
          <w:b/>
        </w:rPr>
        <w:t xml:space="preserve">Sri Lanka Colombo</w:t>
      </w:r>
      <w:r>
        <w:t xml:space="preserve"> </w:t>
      </w:r>
      <w:r>
        <w:t xml:space="preserve">requesting discreet treatment options. This shift reflects a broader change in societal attitudes towards masculinity and self-care, moving away from the notion that orthodontics is exclusively feminine.</w:t>
      </w:r>
    </w:p>
    <w:bookmarkEnd w:id="22"/>
    <w:bookmarkStart w:id="23" w:name="challenges-and-economic-considerations"/>
    <w:p>
      <w:pPr>
        <w:pStyle w:val="Heading2"/>
      </w:pPr>
      <w:r>
        <w:t xml:space="preserve">4. Challenges and Economic Considerations</w:t>
      </w:r>
    </w:p>
    <w:p>
      <w:pPr>
        <w:pStyle w:val="FirstParagraph"/>
      </w:pPr>
      <w:r>
        <w:t xml:space="preserve">The report identifies several challenges facing the orthodontic sector in</w:t>
      </w:r>
      <w:r>
        <w:t xml:space="preserve"> </w:t>
      </w:r>
      <w:r>
        <w:rPr>
          <w:bCs/>
          <w:b/>
        </w:rPr>
        <w:t xml:space="preserve">Sri Lanka Colombo</w:t>
      </w:r>
      <w:r>
        <w:t xml:space="preserve">. The most prominent is cost. Orthodontic treatment is rarely covered by standard health insurance in Sri Lanka, making it an out-of-pocket expense for most families. For a typical mid-range case, the cost can be prohibitive for the average citizen outside of Colombo’s elite circles.</w:t>
      </w:r>
    </w:p>
    <w:p>
      <w:pPr>
        <w:pStyle w:val="BodyText"/>
      </w:pPr>
      <w:r>
        <w:t xml:space="preserve">Furthermore, the supply chain for orthodontic materials poses logistical challenges. Import dependencies mean that fluctuations in currency exchange rates and global shipping costs directly impact treatment prices in</w:t>
      </w:r>
      <w:r>
        <w:t xml:space="preserve"> </w:t>
      </w:r>
      <w:r>
        <w:rPr>
          <w:bCs/>
          <w:b/>
        </w:rPr>
        <w:t xml:space="preserve">Sri Lanka Colombo</w:t>
      </w:r>
      <w:r>
        <w:t xml:space="preserve">. An</w:t>
      </w:r>
      <w:r>
        <w:t xml:space="preserve"> </w:t>
      </w:r>
      <w:r>
        <w:rPr>
          <w:bCs/>
          <w:b/>
        </w:rPr>
        <w:t xml:space="preserve">Orthodontist</w:t>
      </w:r>
      <w:r>
        <w:t xml:space="preserve"> </w:t>
      </w:r>
      <w:r>
        <w:t xml:space="preserve">must often navigate these economic pressures while maintaining high standards of care.</w:t>
      </w:r>
    </w:p>
    <w:p>
      <w:pPr>
        <w:pStyle w:val="BodyText"/>
      </w:pPr>
      <w:r>
        <w:t xml:space="preserve">Educational standardization is another area of concern. While Sri Lanka produces many general dentists, the number of certified specialists with recognized post-graduate qualifications in orthodontics is limited. The report emphasizes the importance of continuous professional development for</w:t>
      </w:r>
      <w:r>
        <w:t xml:space="preserve"> </w:t>
      </w:r>
      <w:r>
        <w:rPr>
          <w:bCs/>
          <w:b/>
        </w:rPr>
        <w:t xml:space="preserve">Orthodontist</w:t>
      </w:r>
      <w:r>
        <w:t xml:space="preserve">s practicing in</w:t>
      </w:r>
      <w:r>
        <w:t xml:space="preserve"> </w:t>
      </w:r>
      <w:r>
        <w:rPr>
          <w:bCs/>
          <w:b/>
        </w:rPr>
        <w:t xml:space="preserve">Sri Lanka Colombo</w:t>
      </w:r>
      <w:r>
        <w:t xml:space="preserve">, encouraging them to seek international certifications and participate in global conferences to stay updated on emerging techniques.</w:t>
      </w:r>
    </w:p>
    <w:bookmarkEnd w:id="23"/>
    <w:bookmarkStart w:id="24" w:name="conclusion-and-future-outlook"/>
    <w:p>
      <w:pPr>
        <w:pStyle w:val="Heading2"/>
      </w:pPr>
      <w:r>
        <w:t xml:space="preserve">5. Conclusion and Future Outlook</w:t>
      </w:r>
    </w:p>
    <w:p>
      <w:pPr>
        <w:pStyle w:val="FirstParagraph"/>
      </w:pPr>
      <w:r>
        <w:t xml:space="preserve">In conclusion, the current landscape of orthodontic care in</w:t>
      </w:r>
      <w:r>
        <w:t xml:space="preserve"> </w:t>
      </w:r>
      <w:r>
        <w:rPr>
          <w:bCs/>
          <w:b/>
        </w:rPr>
        <w:t xml:space="preserve">Sri Lanka Colombo</w:t>
      </w:r>
      <w:r>
        <w:t xml:space="preserve"> </w:t>
      </w:r>
      <w:r>
        <w:t xml:space="preserve">is one of rapid modernization mixed with traditional constraints. The role of the</w:t>
      </w:r>
      <w:r>
        <w:t xml:space="preserve"> </w:t>
      </w:r>
      <w:r>
        <w:rPr>
          <w:bCs/>
          <w:b/>
        </w:rPr>
        <w:t xml:space="preserve">Orthodontist</w:t>
      </w:r>
      <w:r>
        <w:br/>
      </w:r>
      <w:r>
        <w:br/>
      </w:r>
      <w:r>
        <w:br/>
      </w:r>
      <w:r>
        <w:t xml:space="preserve">s has evolved from a purely mechanical practitioner to a holistic aesthetic designer. The convergence of advanced technology, such as digital scanning and clear aligners, with the specific cultural expectations of patients in</w:t>
      </w:r>
      <w:r>
        <w:t xml:space="preserve"> </w:t>
      </w:r>
      <w:r>
        <w:rPr>
          <w:bCs/>
          <w:b/>
        </w:rPr>
        <w:t xml:space="preserve">Sri Lanka Colombo</w:t>
      </w:r>
      <w:r>
        <w:t xml:space="preserve">, defines the current market.</w:t>
      </w:r>
    </w:p>
    <w:p>
      <w:pPr>
        <w:pStyle w:val="BodyText"/>
      </w:pPr>
      <w:r>
        <w:t xml:space="preserve">The future looks promising but requires strategic adjustments. There is a need for more affordable treatment options to democratize access to care beyond the wealthy elite. Additionally, increased collaboration between local dental councils and international orthodontic associations will ensure that an</w:t>
      </w:r>
      <w:r>
        <w:t xml:space="preserve"> </w:t>
      </w:r>
      <w:r>
        <w:rPr>
          <w:bCs/>
          <w:b/>
        </w:rPr>
        <w:t xml:space="preserve">Orthodontist</w:t>
      </w:r>
      <w:r>
        <w:br/>
      </w:r>
      <w:r>
        <w:br/>
      </w:r>
      <w:r>
        <w:t xml:space="preserve">s in</w:t>
      </w:r>
      <w:r>
        <w:t xml:space="preserve"> </w:t>
      </w:r>
      <w:r>
        <w:rPr>
          <w:bCs/>
          <w:b/>
        </w:rPr>
        <w:t xml:space="preserve">Sri Lanka Colombo</w:t>
      </w:r>
      <w:r>
        <w:t xml:space="preserve"> </w:t>
      </w:r>
      <w:r>
        <w:t xml:space="preserve">remain at the forefront of global innovation.</w:t>
      </w:r>
    </w:p>
    <w:p>
      <w:pPr>
        <w:pStyle w:val="BodyText"/>
      </w:pPr>
      <w:r>
        <w:t xml:space="preserve">This report underscores that orthodontics is no longer just about straightening teeth; it is a multifaceted discipline essential for improving quality of life, self-esteem, and physical health. For stakeholders in the healthcare sector of</w:t>
      </w:r>
      <w:r>
        <w:t xml:space="preserve"> </w:t>
      </w:r>
      <w:r>
        <w:rPr>
          <w:bCs/>
          <w:b/>
        </w:rPr>
        <w:t xml:space="preserve">Sri Lanka Colombo</w:t>
      </w:r>
      <w:r>
        <w:t xml:space="preserve">, understanding these dynamics is crucial for fostering a robust and inclusive orthodontic ecosystem.</w:t>
      </w:r>
    </w:p>
    <w:p>
      <w:pPr>
        <w:pStyle w:val="BodyText"/>
      </w:pPr>
      <w:r>
        <w:rPr>
          <w:iCs/>
          <w:i/>
        </w:rPr>
        <w:t xml:space="preserve">This document has been compiled to serve as an educational overview. Readers are encouraged to consult specific clinical journals for detailed technical data.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Orthodontic Landscape in Sri Lanka, Colombo</dc:title>
  <dc:creator/>
  <cp:keywords/>
  <dcterms:created xsi:type="dcterms:W3CDTF">2026-07-29T18:21:40Z</dcterms:created>
  <dcterms:modified xsi:type="dcterms:W3CDTF">2026-07-29T18:21:40Z</dcterms:modified>
</cp:coreProperties>
</file>

<file path=docProps/custom.xml><?xml version="1.0" encoding="utf-8"?>
<Properties xmlns="http://schemas.openxmlformats.org/officeDocument/2006/custom-properties" xmlns:vt="http://schemas.openxmlformats.org/officeDocument/2006/docPropsVTypes"/>
</file>