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w:t>
      </w:r>
      <w:r>
        <w:t xml:space="preserve"> </w:t>
      </w:r>
      <w:r>
        <w:t xml:space="preserve">Paramedic</w:t>
      </w:r>
      <w:r>
        <w:t xml:space="preserve"> </w:t>
      </w:r>
      <w:r>
        <w:t xml:space="preserve">in</w:t>
      </w:r>
      <w:r>
        <w:t xml:space="preserve"> </w:t>
      </w:r>
      <w:r>
        <w:t xml:space="preserve">Belgium</w:t>
      </w:r>
      <w:r>
        <w:t xml:space="preserve"> </w:t>
      </w:r>
      <w:r>
        <w:t xml:space="preserve">Brussels</w:t>
      </w:r>
    </w:p>
    <w:bookmarkStart w:id="28" w:name="X4c67aff65135b932a107db9dbebe7c01f69bf10"/>
    <w:p>
      <w:pPr>
        <w:pStyle w:val="Heading1"/>
      </w:pPr>
      <w:r>
        <w:t xml:space="preserve">Book Report: Paramedic in Belgium Brussels</w:t>
      </w:r>
    </w:p>
    <w:p>
      <w:pPr>
        <w:pStyle w:val="FirstParagraph"/>
      </w:pPr>
      <w:r>
        <w:rPr>
          <w:bCs/>
          <w:b/>
        </w:rPr>
        <w:t xml:space="preserve">Date:</w:t>
      </w:r>
    </w:p>
    <w:p>
      <w:pPr>
        <w:pStyle w:val="BodyText"/>
      </w:pPr>
      <w:r>
        <w:rPr>
          <w:bCs/>
          <w:b/>
        </w:rPr>
        <w:t xml:space="preserve">Institution:</w:t>
      </w:r>
    </w:p>
    <w:p>
      <w:pPr>
        <w:pStyle w:val="BodyText"/>
      </w:pPr>
      <w:r>
        <w:br/>
      </w:r>
    </w:p>
    <w:bookmarkStart w:id="20" w:name="i.-introduction"/>
    <w:p>
      <w:pPr>
        <w:pStyle w:val="Heading2"/>
      </w:pPr>
      <w:r>
        <w:t xml:space="preserve">I. Introduction</w:t>
      </w:r>
    </w:p>
    <w:p>
      <w:pPr>
        <w:pStyle w:val="FirstParagraph"/>
      </w:pPr>
      <w:r>
        <w:t xml:space="preserve">The role of the modern healthcare provider is increasingly complex, requiring not only clinical expertise but also immense psychological resilience and adaptability. In this report, we analyze the critical aspects of emergency medical services through the lens of a specific geographic and operational context: Belgium Brussels. The city of Brussels serves as a unique microcosm for studying paramedic work due to its high population density, international political status, and multicultural diversity. This document explores how these factors influence the daily lives of</w:t>
      </w:r>
      <w:r>
        <w:t xml:space="preserve"> </w:t>
      </w:r>
      <w:r>
        <w:rPr>
          <w:bCs/>
          <w:b/>
        </w:rPr>
        <w:t xml:space="preserve">Paramedic</w:t>
      </w:r>
      <w:r>
        <w:t xml:space="preserve"> </w:t>
      </w:r>
      <w:r>
        <w:t xml:space="preserve">professionals operating within</w:t>
      </w:r>
      <w:r>
        <w:t xml:space="preserve"> </w:t>
      </w:r>
      <w:r>
        <w:rPr>
          <w:bCs/>
          <w:b/>
        </w:rPr>
        <w:t xml:space="preserve">Belgium Brussels</w:t>
      </w:r>
      <w:r>
        <w:t xml:space="preserve">, highlighting the challenges they face and the essential skills required to succeed in this demanding environment.</w:t>
      </w:r>
    </w:p>
    <w:bookmarkEnd w:id="20"/>
    <w:bookmarkStart w:id="21" w:name="X7bdb06074d25684de9a24367c101821fe2ee39f"/>
    <w:p>
      <w:pPr>
        <w:pStyle w:val="Heading2"/>
      </w:pPr>
      <w:r>
        <w:t xml:space="preserve">II. Contextual Analysis: The Unique Environment of Belgium Brussels</w:t>
      </w:r>
    </w:p>
    <w:p>
      <w:pPr>
        <w:pStyle w:val="FirstParagraph"/>
      </w:pPr>
      <w:r>
        <w:t xml:space="preserve">To understand the scope of work for a</w:t>
      </w:r>
      <w:r>
        <w:t xml:space="preserve"> </w:t>
      </w:r>
      <w:r>
        <w:rPr>
          <w:bCs/>
          <w:b/>
        </w:rPr>
        <w:t xml:space="preserve">Paramedic</w:t>
      </w:r>
      <w:r>
        <w:t xml:space="preserve">, one must first understand the terrain. Brussels is not merely a capital city; it is the de facto capital of Europe, hosting thousands of international institutions, diplomats, and expatriates. This creates a healthcare landscape that is significantly more diverse than many other European cities. For the</w:t>
      </w:r>
      <w:r>
        <w:t xml:space="preserve"> </w:t>
      </w:r>
      <w:r>
        <w:rPr>
          <w:bCs/>
          <w:b/>
        </w:rPr>
        <w:t xml:space="preserve">Paramedic</w:t>
      </w:r>
      <w:r>
        <w:t xml:space="preserve"> </w:t>
      </w:r>
      <w:r>
        <w:t xml:space="preserve">in</w:t>
      </w:r>
      <w:r>
        <w:t xml:space="preserve"> </w:t>
      </w:r>
      <w:r>
        <w:rPr>
          <w:bCs/>
          <w:b/>
        </w:rPr>
        <w:t xml:space="preserve">Belgium Brussels</w:t>
      </w:r>
      <w:r>
        <w:t xml:space="preserve">, this means encountering patients who speak dozens of different languages and present with varied cultural attitudes toward health, pain, and authority.</w:t>
      </w:r>
    </w:p>
    <w:p>
      <w:pPr>
        <w:pStyle w:val="BodyText"/>
      </w:pPr>
      <w:r>
        <w:t xml:space="preserve">The infrastructure of Brussels presents its own set of challenges. The city’s historic center features narrow medieval streets that are often inaccessible to standard emergency vehicles, requiring alternative transport methods or closer staging points for ambulance crews. Furthermore, the suburban sprawl surrounding the capital can lead to variable response times depending on traffic congestion and weather conditions. These logistical hurdles add a layer of complexity to the decision-making process for any</w:t>
      </w:r>
      <w:r>
        <w:t xml:space="preserve"> </w:t>
      </w:r>
      <w:r>
        <w:rPr>
          <w:bCs/>
          <w:b/>
        </w:rPr>
        <w:t xml:space="preserve">Paramedic</w:t>
      </w:r>
      <w:r>
        <w:t xml:space="preserve"> </w:t>
      </w:r>
      <w:r>
        <w:t xml:space="preserve">working in this region.</w:t>
      </w:r>
    </w:p>
    <w:bookmarkEnd w:id="21"/>
    <w:bookmarkStart w:id="24" w:name="X743fdbd8d47aba8d78018cfd8598a097f3caf7b"/>
    <w:p>
      <w:pPr>
        <w:pStyle w:val="Heading2"/>
      </w:pPr>
      <w:r>
        <w:t xml:space="preserve">III. Professional Challenges Faced by Paramedics</w:t>
      </w:r>
    </w:p>
    <w:bookmarkStart w:id="22" w:name="X4565481d89ee5f21e204588bbf8064111e77474"/>
    <w:p>
      <w:pPr>
        <w:pStyle w:val="Heading3"/>
      </w:pPr>
      <w:r>
        <w:t xml:space="preserve">A. Communication Barriers and Cultural Competence</w:t>
      </w:r>
    </w:p>
    <w:p>
      <w:pPr>
        <w:pStyle w:val="FirstParagraph"/>
      </w:pPr>
      <w:r>
        <w:br/>
      </w:r>
    </w:p>
    <w:p>
      <w:pPr>
        <w:pStyle w:val="BodyText"/>
      </w:pPr>
      <w:r>
        <w:t xml:space="preserve">In a multicultural hub like Brussels, the ability to communicate effectively is as vital as clinical skill. A</w:t>
      </w:r>
      <w:r>
        <w:t xml:space="preserve"> </w:t>
      </w:r>
      <w:r>
        <w:rPr>
          <w:bCs/>
          <w:b/>
        </w:rPr>
        <w:t xml:space="preserve">Paramedic</w:t>
      </w:r>
      <w:r>
        <w:t xml:space="preserve"> </w:t>
      </w:r>
      <w:r>
        <w:t xml:space="preserve">may arrive at a scene where the patient or family members do not speak French, Dutch, or English fluently. Miscommunication can lead to incorrect triage, delayed treatment, or even legal liabilities. Therefore,</w:t>
      </w:r>
      <w:r>
        <w:t xml:space="preserve"> </w:t>
      </w:r>
      <w:r>
        <w:rPr>
          <w:bCs/>
          <w:b/>
        </w:rPr>
        <w:t xml:space="preserve">Paramedics in Belgium Brussels</w:t>
      </w:r>
      <w:r>
        <w:t xml:space="preserve"> </w:t>
      </w:r>
      <w:r>
        <w:t xml:space="preserve">must be trained in cross-cultural communication and often rely on digital translation tools or third-party interpreters during emergency calls. This requirement elevates the job from a purely medical task to one of intense social coordination.</w:t>
      </w:r>
    </w:p>
    <w:p>
      <w:pPr>
        <w:pStyle w:val="BodyText"/>
      </w:pPr>
      <w:r>
        <w:br/>
      </w:r>
    </w:p>
    <w:bookmarkEnd w:id="22"/>
    <w:bookmarkStart w:id="23" w:name="b.-high-stress-and-burnout-risks"/>
    <w:p>
      <w:pPr>
        <w:pStyle w:val="Heading3"/>
      </w:pPr>
      <w:r>
        <w:t xml:space="preserve">B. High Stress and Burnout Risks</w:t>
      </w:r>
    </w:p>
    <w:p>
      <w:pPr>
        <w:pStyle w:val="FirstParagraph"/>
      </w:pPr>
      <w:r>
        <w:br/>
      </w:r>
    </w:p>
    <w:p>
      <w:pPr>
        <w:pStyle w:val="BodyText"/>
      </w:pPr>
      <w:r>
        <w:t xml:space="preserve">The volume of emergency calls in Brussels is substantial, ranging from minor accidents to life-threatening cardiac events and violent incidents. The cumulative effect of witnessing trauma, death, and human suffering can lead to significant burnout among</w:t>
      </w:r>
      <w:r>
        <w:t xml:space="preserve"> </w:t>
      </w:r>
      <w:r>
        <w:rPr>
          <w:bCs/>
          <w:b/>
        </w:rPr>
        <w:t xml:space="preserve">Paramedic</w:t>
      </w:r>
      <w:r>
        <w:t xml:space="preserve"> </w:t>
      </w:r>
      <w:r>
        <w:t xml:space="preserve">staff. Unlike rural settings where support networks might be tighter-knit but resources scarcer, the urban environment of Brussels offers more mental health resources but also a higher frequency of traumatic exposure. The psychological burden on the</w:t>
      </w:r>
      <w:r>
        <w:t xml:space="preserve"> </w:t>
      </w:r>
      <w:r>
        <w:rPr>
          <w:bCs/>
          <w:b/>
        </w:rPr>
        <w:t xml:space="preserve">Paramedic</w:t>
      </w:r>
      <w:r>
        <w:t xml:space="preserve"> </w:t>
      </w:r>
      <w:r>
        <w:t xml:space="preserve">in this context is immense, requiring robust institutional support systems and regular debriefing sessions.</w:t>
      </w:r>
    </w:p>
    <w:p>
      <w:pPr>
        <w:pStyle w:val="BodyText"/>
      </w:pPr>
      <w:r>
        <w:br/>
      </w:r>
    </w:p>
    <w:bookmarkEnd w:id="23"/>
    <w:bookmarkEnd w:id="24"/>
    <w:bookmarkStart w:id="25" w:name="Xc603fa9fb6b168412461d9dc4a827646c22a56b"/>
    <w:p>
      <w:pPr>
        <w:pStyle w:val="Heading2"/>
      </w:pPr>
      <w:r>
        <w:t xml:space="preserve">IV. Operational Strategies and Best Practices</w:t>
      </w:r>
    </w:p>
    <w:p>
      <w:pPr>
        <w:pStyle w:val="FirstParagraph"/>
      </w:pPr>
      <w:r>
        <w:t xml:space="preserve">To mitigate the challenges outlined above, effective strategies must be implemented for all</w:t>
      </w:r>
      <w:r>
        <w:t xml:space="preserve"> </w:t>
      </w:r>
      <w:r>
        <w:rPr>
          <w:bCs/>
          <w:b/>
        </w:rPr>
        <w:t xml:space="preserve">Paramedic</w:t>
      </w:r>
      <w:r>
        <w:t xml:space="preserve"> </w:t>
      </w:r>
      <w:r>
        <w:t xml:space="preserve">teams operating in Belgium Brussels. First, continuous training in language acquisition is beneficial. Even basic proficiency in key languages spoken by migrant communities can facilitate initial assessments and calm anxious patients.</w:t>
      </w:r>
    </w:p>
    <w:p>
      <w:pPr>
        <w:pStyle w:val="BodyText"/>
      </w:pPr>
      <w:r>
        <w:br/>
      </w:r>
    </w:p>
    <w:p>
      <w:pPr>
        <w:pStyle w:val="BodyText"/>
      </w:pPr>
      <w:r>
        <w:t xml:space="preserve">Secondly, technology plays a pivotal role. Advanced dispatch systems that provide real-time translation support or pre-incident information (such as medical history accessed via digital health records where privacy laws permit) can significantly aid the</w:t>
      </w:r>
      <w:r>
        <w:t xml:space="preserve"> </w:t>
      </w:r>
      <w:r>
        <w:rPr>
          <w:bCs/>
          <w:b/>
        </w:rPr>
        <w:t xml:space="preserve">Paramedic</w:t>
      </w:r>
      <w:r>
        <w:t xml:space="preserve">. Additionally, specialized vehicles equipped for narrow urban streets or drones for delivering defibrillators to inaccessible locations are becoming increasingly relevant in the Brussels landscape.</w:t>
      </w:r>
    </w:p>
    <w:p>
      <w:pPr>
        <w:pStyle w:val="BodyText"/>
      </w:pPr>
      <w:r>
        <w:br/>
      </w:r>
    </w:p>
    <w:bookmarkEnd w:id="25"/>
    <w:bookmarkStart w:id="26" w:name="v.-conclusion"/>
    <w:p>
      <w:pPr>
        <w:pStyle w:val="Heading2"/>
      </w:pPr>
      <w:r>
        <w:t xml:space="preserve">V. Conclusion</w:t>
      </w:r>
    </w:p>
    <w:p>
      <w:pPr>
        <w:pStyle w:val="FirstParagraph"/>
      </w:pPr>
      <w:r>
        <w:t xml:space="preserve">In conclusion, being a</w:t>
      </w:r>
      <w:r>
        <w:t xml:space="preserve"> </w:t>
      </w:r>
      <w:r>
        <w:rPr>
          <w:bCs/>
          <w:b/>
        </w:rPr>
        <w:t xml:space="preserve">Paramedic</w:t>
      </w:r>
      <w:r>
        <w:t xml:space="preserve"> </w:t>
      </w:r>
      <w:r>
        <w:t xml:space="preserve">in Belgium Brussels is a profession defined by its diversity and difficulty. It requires more than just medical knowledge; it demands cultural intelligence, linguistic adaptability, and emotional strength. The unique socio-political fabric of Brussels creates a specific set of challenges that are not present in other parts of Europe or even other Belgian regions.</w:t>
      </w:r>
    </w:p>
    <w:p>
      <w:pPr>
        <w:pStyle w:val="BodyText"/>
      </w:pPr>
      <w:r>
        <w:br/>
      </w:r>
    </w:p>
    <w:p>
      <w:pPr>
        <w:pStyle w:val="BodyText"/>
      </w:pPr>
      <w:r>
        <w:t xml:space="preserve">This report underscores the necessity for ongoing research and development in emergency medical services tailored to urban multicultural centers. As Brussels continues to grow and evolve, so too must the training, equipment, and psychological support provided to its</w:t>
      </w:r>
      <w:r>
        <w:t xml:space="preserve"> </w:t>
      </w:r>
      <w:r>
        <w:rPr>
          <w:bCs/>
          <w:b/>
        </w:rPr>
        <w:t xml:space="preserve">Paramedic</w:t>
      </w:r>
      <w:r>
        <w:t xml:space="preserve"> </w:t>
      </w:r>
      <w:r>
        <w:t xml:space="preserve">workforce. Only by acknowledging these specific contextual factors can we ensure that high-quality emergency care is accessible to all citizens of Belgium Brussels.</w:t>
      </w:r>
    </w:p>
    <w:p>
      <w:pPr>
        <w:pStyle w:val="BodyText"/>
      </w:pPr>
      <w:r>
        <w:br/>
      </w:r>
    </w:p>
    <w:bookmarkEnd w:id="26"/>
    <w:bookmarkStart w:id="27" w:name="vi.-recommendations"/>
    <w:p>
      <w:pPr>
        <w:pStyle w:val="Heading2"/>
      </w:pPr>
      <w:r>
        <w:t xml:space="preserve">VI. Recommendations</w:t>
      </w:r>
    </w:p>
    <w:p>
      <w:pPr>
        <w:numPr>
          <w:ilvl w:val="0"/>
          <w:numId w:val="1001"/>
        </w:numPr>
        <w:pStyle w:val="Compact"/>
      </w:pPr>
      <w:r>
        <w:t xml:space="preserve">Increase funding for multilingual training programs for new</w:t>
      </w:r>
      <w:r>
        <w:t xml:space="preserve"> </w:t>
      </w:r>
      <w:r>
        <w:rPr>
          <w:bCs/>
          <w:b/>
        </w:rPr>
        <w:t xml:space="preserve">Paramedic</w:t>
      </w:r>
      <w:r>
        <w:t xml:space="preserve"> </w:t>
      </w:r>
      <w:r>
        <w:t xml:space="preserve">recruits in Belgium.</w:t>
      </w:r>
    </w:p>
    <w:p>
      <w:pPr>
        <w:numPr>
          <w:ilvl w:val="0"/>
          <w:numId w:val="1001"/>
        </w:numPr>
        <w:pStyle w:val="Compact"/>
      </w:pPr>
      <w:r>
        <w:t xml:space="preserve">Implement mandatory psychological resilience workshops tailored to the high-stress environment of Brussels.</w:t>
      </w:r>
    </w:p>
    <w:p>
      <w:pPr>
        <w:numPr>
          <w:ilvl w:val="0"/>
          <w:numId w:val="1001"/>
        </w:numPr>
        <w:pStyle w:val="Compact"/>
      </w:pPr>
      <w:r>
        <w:t xml:space="preserve">Promote interdisciplinary collaboration between emergency services and local community leaders to improve trust and communication during crises.</w:t>
      </w:r>
    </w:p>
    <w:p>
      <w:pPr>
        <w:pStyle w:val="FirstParagraph"/>
      </w:pPr>
      <w:r>
        <w:br/>
      </w:r>
    </w:p>
    <w:p>
      <w:pPr>
        <w:pStyle w:val="BodyText"/>
      </w:pPr>
      <w:r>
        <w:t xml:space="preserve">This analysis serves as a foundational document for policymakers and healthcare administrators aiming to enhance the efficiency and well-being of emergency services in this vital European hub.</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 Paramedic in Belgium Brussels</dc:title>
  <dc:creator/>
  <dc:language>en</dc:language>
  <cp:keywords/>
  <dcterms:created xsi:type="dcterms:W3CDTF">2026-07-29T19:03:08Z</dcterms:created>
  <dcterms:modified xsi:type="dcterms:W3CDTF">2026-07-29T19:03:08Z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