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Paramedic</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8" w:name="Xa5a98bb193c80d1a430ba84998aa0cca498bf86"/>
    <w:p>
      <w:pPr>
        <w:pStyle w:val="Heading1"/>
      </w:pPr>
      <w:r>
        <w:t xml:space="preserve">Book Report: The Paramedic</w:t>
      </w:r>
      <w:r>
        <w:br/>
      </w:r>
      <w:r>
        <w:t xml:space="preserve">A Critical Analysis for the Context of Qatar Doha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Emergency Medicine, Hamad Medical Corporation / Qatar University Faculty of Medicine</w:t>
      </w:r>
      <w:r>
        <w:br/>
      </w:r>
    </w:p>
    <w:p>
      <w:pPr>
        <w:pStyle w:val="BodyText"/>
      </w:pPr>
      <w:r>
        <w:t xml:space="preserve">From:: Senior Clinical Reviewer</w:t>
      </w:r>
      <w:r>
        <w:br/>
      </w:r>
    </w:p>
    <w:p>
      <w:pPr>
        <w:pStyle w:val="BodyText"/>
      </w:pPr>
      <w:r>
        <w:br/>
      </w:r>
      <w:r>
        <w:br/>
      </w:r>
      <w:r>
        <w:t xml:space="preserve">&gt;</w:t>
      </w:r>
    </w:p>
    <w:bookmarkStart w:id="20" w:name="subject"/>
    <w:p>
      <w:pPr>
        <w:pStyle w:val="Heading3"/>
      </w:pPr>
      <w:r>
        <w:t xml:space="preserve">Subject</w:t>
      </w:r>
    </w:p>
    <w:p>
      <w:pPr>
        <w:pStyle w:val="FirstParagraph"/>
      </w:pPr>
      <w:r>
        <w:t xml:space="preserve">This document serves as a comprehensive Book Report on the literature regarding emergency medical services, specifically focusing on the role, challenges, and evolution of the</w:t>
      </w:r>
      <w:r>
        <w:t xml:space="preserve"> </w:t>
      </w:r>
      <w:r>
        <w:rPr>
          <w:bCs/>
          <w:b/>
        </w:rPr>
        <w:t xml:space="preserve">Paramedic</w:t>
      </w:r>
      <w:r>
        <w:t xml:space="preserve">. This report is tailored to address the specific operational environment of</w:t>
      </w:r>
      <w:r>
        <w:t xml:space="preserve"> </w:t>
      </w:r>
      <w:r>
        <w:rPr>
          <w:bCs/>
          <w:b/>
        </w:rPr>
        <w:t xml:space="preserve">Qatar Doha</w:t>
      </w:r>
      <w:r>
        <w:t xml:space="preserve">, analyzing how global best practices in pre-hospital care can be adapted to meet the unique demographic and infrastructural demands of this rapidly developing city.</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Paramedic</w:t>
      </w:r>
      <w:r>
        <w:t xml:space="preserve"> </w:t>
      </w:r>
      <w:r>
        <w:t xml:space="preserve">has undergone a significant transformation over the last three decades, evolving from a driver-transporter model to that of an advanced life support practitioner capable of performing complex medical interventions outside hospital settings. This book report analyzes key literature surrounding pre-hospital emergency care, with a specific lens on how these principles apply to</w:t>
      </w:r>
      <w:r>
        <w:t xml:space="preserve"> </w:t>
      </w:r>
      <w:r>
        <w:rPr>
          <w:bCs/>
          <w:b/>
        </w:rPr>
        <w:t xml:space="preserve">Qatar Doha</w:t>
      </w:r>
      <w:r>
        <w:t xml:space="preserve">. As</w:t>
      </w:r>
      <w:r>
        <w:t xml:space="preserve"> </w:t>
      </w:r>
      <w:r>
        <w:rPr>
          <w:bCs/>
          <w:b/>
        </w:rPr>
        <w:t xml:space="preserve">Qatar Doha</w:t>
      </w:r>
      <w:r>
        <w:t xml:space="preserve"> </w:t>
      </w:r>
      <w:r>
        <w:t xml:space="preserve">continues to expand its healthcare infrastructure in preparation for future health challenges and maintains its status as a global hub for sports and business, the efficacy of its pre-hospital emergency response system is paramount.</w:t>
      </w:r>
    </w:p>
    <w:p>
      <w:pPr>
        <w:pStyle w:val="BodyText"/>
      </w:pPr>
      <w:r>
        <w:t xml:space="preserve">The central thesis of this report is that while the technical skills required of a</w:t>
      </w:r>
      <w:r>
        <w:t xml:space="preserve"> </w:t>
      </w:r>
      <w:r>
        <w:rPr>
          <w:bCs/>
          <w:b/>
        </w:rPr>
        <w:t xml:space="preserve">Paramedic</w:t>
      </w:r>
      <w:r>
        <w:t xml:space="preserve"> </w:t>
      </w:r>
      <w:r>
        <w:t xml:space="preserve">are universal, their operational success in</w:t>
      </w:r>
      <w:r>
        <w:t xml:space="preserve"> </w:t>
      </w:r>
      <w:r>
        <w:rPr>
          <w:bCs/>
          <w:b/>
        </w:rPr>
        <w:t xml:space="preserve">Qatar Doha</w:t>
      </w:r>
      <w:r>
        <w:t xml:space="preserve"> </w:t>
      </w:r>
      <w:r>
        <w:t xml:space="preserve">depends heavily on cultural competency, traffic management infrastructure, and integrated data systems. The following sections deconstruct the critical aspects of emergency medical literature and map them to the local context.</w:t>
      </w:r>
    </w:p>
    <w:bookmarkEnd w:id="21"/>
    <w:bookmarkStart w:id="22" w:name="evolution-of-paramedic-practice"/>
    <w:p>
      <w:pPr>
        <w:pStyle w:val="Heading2"/>
      </w:pPr>
      <w:r>
        <w:t xml:space="preserve">2. Evolution of Paramedic Practice</w:t>
      </w:r>
    </w:p>
    <w:p>
      <w:pPr>
        <w:pStyle w:val="FirstParagraph"/>
      </w:pPr>
      <w:r>
        <w:t xml:space="preserve">The literature extensively documents the shift from Basic Emergency Care Technician (ECT) models to Advanced Life Support (ALS) levels. In many Western jurisdictions, the modern</w:t>
      </w:r>
      <w:r>
        <w:t xml:space="preserve"> </w:t>
      </w:r>
      <w:r>
        <w:rPr>
          <w:bCs/>
          <w:b/>
        </w:rPr>
        <w:t xml:space="preserve">Paramedic</w:t>
      </w:r>
      <w:r>
        <w:t xml:space="preserve"> </w:t>
      </w:r>
      <w:r>
        <w:t xml:space="preserve">is equipped with skills such as intravenous access, advanced airway management, and pharmacological intervention. For</w:t>
      </w:r>
      <w:r>
        <w:t xml:space="preserve"> </w:t>
      </w:r>
      <w:r>
        <w:rPr>
          <w:bCs/>
          <w:b/>
        </w:rPr>
        <w:t xml:space="preserve">Qatar Doha</w:t>
      </w:r>
      <w:r>
        <w:t xml:space="preserve">, understanding this evolution is crucial for curriculum development at local training institutes.</w:t>
      </w:r>
    </w:p>
    <w:p>
      <w:pPr>
        <w:pStyle w:val="BodyText"/>
      </w:pPr>
      <w:r>
        <w:t xml:space="preserve">The book report notes that the definition of a</w:t>
      </w:r>
      <w:r>
        <w:t xml:space="preserve"> </w:t>
      </w:r>
      <w:r>
        <w:rPr>
          <w:bCs/>
          <w:b/>
        </w:rPr>
        <w:t xml:space="preserve">Paramedic</w:t>
      </w:r>
      <w:r>
        <w:t xml:space="preserve"> </w:t>
      </w:r>
      <w:r>
        <w:t xml:space="preserve">in high-income nations often requires years of specialized training. In contrast, many emerging healthcare markets are still transitioning. However, given that the target audience for this report is</w:t>
      </w:r>
      <w:r>
        <w:t xml:space="preserve"> </w:t>
      </w:r>
      <w:r>
        <w:rPr>
          <w:bCs/>
          <w:b/>
        </w:rPr>
        <w:t xml:space="preserve">Qatar Doha</w:t>
      </w:r>
      <w:r>
        <w:t xml:space="preserve">, it is imperative to align with international standards such as those set by the National Registry of Emergency Medical Technicians (NREMT) or similar bodies, while adapting to local regulations enforced by the Ministry of Public Health in Qatar.</w:t>
      </w:r>
    </w:p>
    <w:bookmarkEnd w:id="22"/>
    <w:bookmarkStart w:id="23" w:name="Xf042a3936ab410d76e5be3fd314dbab81d46a1c"/>
    <w:p>
      <w:pPr>
        <w:pStyle w:val="Heading2"/>
      </w:pPr>
      <w:r>
        <w:t xml:space="preserve">3. Operational Challenges in Urban Environments</w:t>
      </w:r>
    </w:p>
    <w:p>
      <w:pPr>
        <w:pStyle w:val="FirstParagraph"/>
      </w:pPr>
      <w:r>
        <w:t xml:space="preserve">A significant portion of emergency medical literature discusses response times and traffic congestion. This is particularly relevant to</w:t>
      </w:r>
      <w:r>
        <w:t xml:space="preserve"> </w:t>
      </w:r>
      <w:r>
        <w:rPr>
          <w:bCs/>
          <w:b/>
        </w:rPr>
        <w:t xml:space="preserve">Qatar Doha</w:t>
      </w:r>
      <w:r>
        <w:t xml:space="preserve">. While modern infrastructure supports rapid transit, the dense urban core of Doha presents unique challenges during peak hours and major events.</w:t>
      </w:r>
    </w:p>
    <w:p>
      <w:pPr>
        <w:numPr>
          <w:ilvl w:val="0"/>
          <w:numId w:val="1001"/>
        </w:numPr>
        <w:pStyle w:val="Compact"/>
      </w:pPr>
      <w:r>
        <w:rPr>
          <w:bCs/>
          <w:b/>
        </w:rPr>
        <w:t xml:space="preserve">Traffic Dynamics:</w:t>
      </w:r>
      <w:r>
        <w:t xml:space="preserve"> </w:t>
      </w:r>
      <w:r>
        <w:t xml:space="preserve">The literature suggests that intelligent traffic light systems (green corridors) are vital for ambulance response. For a</w:t>
      </w:r>
      <w:r>
        <w:t xml:space="preserve"> </w:t>
      </w:r>
      <w:r>
        <w:rPr>
          <w:bCs/>
          <w:b/>
        </w:rPr>
        <w:t xml:space="preserve">Paramedic</w:t>
      </w:r>
      <w:r>
        <w:t xml:space="preserve"> </w:t>
      </w:r>
      <w:r>
        <w:t xml:space="preserve">in</w:t>
      </w:r>
      <w:r>
        <w:t xml:space="preserve"> </w:t>
      </w:r>
      <w:r>
        <w:rPr>
          <w:bCs/>
          <w:b/>
        </w:rPr>
        <w:t xml:space="preserve">Qatar Doha</w:t>
      </w:r>
      <w:r>
        <w:t xml:space="preserve">, the integration of GPS and real-time traffic data is not just an enhancement but a necessity to minimize scene arrival times.</w:t>
      </w:r>
    </w:p>
    <w:p>
      <w:pPr>
        <w:numPr>
          <w:ilvl w:val="0"/>
          <w:numId w:val="1001"/>
        </w:numPr>
        <w:pStyle w:val="Compact"/>
      </w:pPr>
      <w:r>
        <w:rPr>
          <w:bCs/>
          <w:b/>
        </w:rPr>
        <w:t xml:space="preserve">Climatic Factors:</w:t>
      </w:r>
      <w:r>
        <w:t xml:space="preserve"> </w:t>
      </w:r>
      <w:r>
        <w:t xml:space="preserve">The extreme heat experienced in Doha for much of the year adds a physiological stressor. The books reviewed highlight that paramedics must be trained in heat-related emergencies, not just as patients, but as themselves. Ensuring the cooling protocols for both patients and</w:t>
      </w:r>
      <w:r>
        <w:t xml:space="preserve"> </w:t>
      </w:r>
      <w:r>
        <w:rPr>
          <w:bCs/>
          <w:b/>
        </w:rPr>
        <w:t xml:space="preserve">Paramedic</w:t>
      </w:r>
      <w:r>
        <w:t xml:space="preserve"> </w:t>
      </w:r>
      <w:r>
        <w:t xml:space="preserve">staff are strictly followed is a critical safety issue unique to this geography.</w:t>
      </w:r>
    </w:p>
    <w:bookmarkEnd w:id="23"/>
    <w:bookmarkStart w:id="24" w:name="cultural-competency-and-communication"/>
    <w:p>
      <w:pPr>
        <w:pStyle w:val="Heading2"/>
      </w:pPr>
      <w:r>
        <w:t xml:space="preserve">4. Cultural Competency and Communication</w:t>
      </w:r>
    </w:p>
    <w:p>
      <w:pPr>
        <w:pStyle w:val="FirstParagraph"/>
      </w:pPr>
      <w:r>
        <w:rPr>
          <w:bCs/>
          <w:b/>
        </w:rPr>
        <w:t xml:space="preserve">The Paramedic</w:t>
      </w:r>
    </w:p>
    <w:p>
      <w:pPr>
        <w:pStyle w:val="BodyText"/>
      </w:pPr>
      <w:r>
        <w:t xml:space="preserve">: A book report on emergency care is incomplete without addressing the social determinants of health. In a multicultural city like Doha, where residents and visitors come from diverse cultural backgrounds, communication barriers can impede treatment. The literature emphasizes that effective patient assessment requires more than just medical knowledge; it requires linguistic and cultural proficiency.</w:t>
      </w:r>
    </w:p>
    <w:p>
      <w:pPr>
        <w:pStyle w:val="BodyText"/>
      </w:pPr>
      <w:r>
        <w:t xml:space="preserve">For the healthcare systems in</w:t>
      </w:r>
      <w:r>
        <w:t xml:space="preserve"> </w:t>
      </w:r>
      <w:r>
        <w:rPr>
          <w:bCs/>
          <w:b/>
        </w:rPr>
        <w:t xml:space="preserve">Qatar Doha</w:t>
      </w:r>
      <w:r>
        <w:t xml:space="preserve">, this means that a</w:t>
      </w:r>
      <w:r>
        <w:t xml:space="preserve"> </w:t>
      </w:r>
      <w:r>
        <w:rPr>
          <w:bCs/>
          <w:b/>
        </w:rPr>
        <w:t xml:space="preserve">Paramedic</w:t>
      </w:r>
      <w:r>
        <w:t xml:space="preserve"> </w:t>
      </w:r>
      <w:r>
        <w:t xml:space="preserve">must be adept at navigating cross-cultural interactions. This includes understanding modesty concerns, family dynamics in decision-making, and religious practices that may affect treatment protocols. The integration of translation services or culturally diverse training modules for the local paramedic workforce is strongly recommended based on this analysis.</w:t>
      </w:r>
    </w:p>
    <w:bookmarkEnd w:id="24"/>
    <w:bookmarkStart w:id="25" w:name="Xf47e93662b8b2689e2af7f863b4e78a27986e58"/>
    <w:p>
      <w:pPr>
        <w:pStyle w:val="Heading2"/>
      </w:pPr>
      <w:r>
        <w:t xml:space="preserve">5. Integration with Hamad Medical Corporation (HMC)</w:t>
      </w:r>
    </w:p>
    <w:p>
      <w:pPr>
        <w:pStyle w:val="FirstParagraph"/>
      </w:pPr>
      <w:r>
        <w:t xml:space="preserve">The concept of the "Golden Hour" in trauma care relies heavily on seamless transition between pre-hospital and in-hospital care. This book report highlights that the effectiveness of a</w:t>
      </w:r>
      <w:r>
        <w:t xml:space="preserve"> </w:t>
      </w:r>
      <w:r>
        <w:rPr>
          <w:bCs/>
          <w:b/>
        </w:rPr>
        <w:t xml:space="preserve">Paramedic</w:t>
      </w:r>
      <w:r>
        <w:t xml:space="preserve"> </w:t>
      </w:r>
      <w:r>
        <w:t xml:space="preserve">is directly correlated to the readiness of receiving facilities. In</w:t>
      </w:r>
      <w:r>
        <w:t xml:space="preserve"> </w:t>
      </w:r>
      <w:r>
        <w:rPr>
          <w:bCs/>
          <w:b/>
        </w:rPr>
        <w:t xml:space="preserve">Qatar Doha</w:t>
      </w:r>
      <w:r>
        <w:t xml:space="preserve">, the integration with Hamad Medical Corporation (HMC) and other specialized centers must be robust.</w:t>
      </w:r>
    </w:p>
    <w:p>
      <w:pPr>
        <w:pStyle w:val="BodyText"/>
      </w:pPr>
      <w:r>
        <w:t xml:space="preserve">Data continuity is key. The literature advocates for digital handovers where patient vital signs, ECGs, and treatment notes are transmitted directly from the ambulance to the emergency department before arrival. For a</w:t>
      </w:r>
      <w:r>
        <w:t xml:space="preserve"> </w:t>
      </w:r>
      <w:r>
        <w:rPr>
          <w:bCs/>
          <w:b/>
        </w:rPr>
        <w:t xml:space="preserve">Paramedic</w:t>
      </w:r>
      <w:r>
        <w:t xml:space="preserve"> </w:t>
      </w:r>
      <w:r>
        <w:t xml:space="preserve">operating in</w:t>
      </w:r>
      <w:r>
        <w:t xml:space="preserve"> </w:t>
      </w:r>
      <w:r>
        <w:rPr>
          <w:bCs/>
          <w:b/>
        </w:rPr>
        <w:t xml:space="preserve">Qatar Doha</w:t>
      </w:r>
      <w:r>
        <w:t xml:space="preserve">, mastering these digital tools ensures that specialists are prepared for the patient's specific needs upon arrival, reducing door-to-needle times for stroke or heart attack patients.</w:t>
      </w:r>
    </w:p>
    <w:bookmarkEnd w:id="25"/>
    <w:bookmarkStart w:id="26" w:name="X960d3961f4d51a0a665af9220ae39c87a578aa6"/>
    <w:p>
      <w:pPr>
        <w:pStyle w:val="Heading2"/>
      </w:pPr>
      <w:r>
        <w:t xml:space="preserve">6. Recommendations for Implementation in Qatar Doha</w:t>
      </w:r>
    </w:p>
    <w:p>
      <w:pPr>
        <w:pStyle w:val="FirstParagraph"/>
      </w:pPr>
      <w:r>
        <w:t xml:space="preserve">Based on the review of current emergency medical literature and its application to the local context, several recommendations are proposed for stakeholders in</w:t>
      </w:r>
      <w:r>
        <w:t xml:space="preserve"> </w:t>
      </w:r>
      <w:r>
        <w:rPr>
          <w:bCs/>
          <w:b/>
        </w:rPr>
        <w:t xml:space="preserve">Qatar Doha</w:t>
      </w:r>
      <w:r>
        <w:t xml:space="preserve">:</w:t>
      </w:r>
    </w:p>
    <w:p>
      <w:pPr>
        <w:numPr>
          <w:ilvl w:val="0"/>
          <w:numId w:val="1002"/>
        </w:numPr>
        <w:pStyle w:val="Compact"/>
      </w:pPr>
      <w:r>
        <w:rPr>
          <w:bCs/>
          <w:b/>
        </w:rPr>
        <w:t xml:space="preserve">Educational Standards:</w:t>
      </w:r>
      <w:r>
        <w:t xml:space="preserve"> </w:t>
      </w:r>
      <w:r>
        <w:t xml:space="preserve">Align paramedic training programs with international ALS standards while incorporating modules specific to heat stress management and multicultural communication.</w:t>
      </w:r>
    </w:p>
    <w:p>
      <w:pPr>
        <w:numPr>
          <w:ilvl w:val="0"/>
          <w:numId w:val="1002"/>
        </w:numPr>
        <w:pStyle w:val="Compact"/>
      </w:pPr>
      <w:r>
        <w:rPr>
          <w:bCs/>
          <w:b/>
        </w:rPr>
        <w:t xml:space="preserve">Tech Integration:</w:t>
      </w:r>
      <w:r>
        <w:t xml:space="preserve"> </w:t>
      </w:r>
      <w:r>
        <w:t xml:space="preserve">Invest in advanced telemetry systems for all ambulances to facilitate real-time data transfer from the</w:t>
      </w:r>
      <w:r>
        <w:t xml:space="preserve"> </w:t>
      </w:r>
      <w:r>
        <w:rPr>
          <w:bCs/>
          <w:b/>
        </w:rPr>
        <w:t xml:space="preserve">Paramedic</w:t>
      </w:r>
      <w:r>
        <w:t xml:space="preserve"> </w:t>
      </w:r>
      <w:r>
        <w:t xml:space="preserve">team to HMC physicians.</w:t>
      </w:r>
    </w:p>
    <w:p>
      <w:pPr>
        <w:numPr>
          <w:ilvl w:val="0"/>
          <w:numId w:val="1002"/>
        </w:numPr>
        <w:pStyle w:val="Compact"/>
      </w:pPr>
      <w:r>
        <w:t xml:space="preserve">Mental Health Support:</w:t>
      </w:r>
    </w:p>
    <w:bookmarkEnd w:id="26"/>
    <w:bookmarkStart w:id="27" w:name="conclusion"/>
    <w:p>
      <w:pPr>
        <w:pStyle w:val="Heading2"/>
      </w:pPr>
      <w:r>
        <w:t xml:space="preserve">7. Conclusion</w:t>
      </w:r>
    </w:p>
    <w:p>
      <w:pPr>
        <w:pStyle w:val="FirstParagraph"/>
      </w:pPr>
      <w:r>
        <w:t xml:space="preserve">The study of pre-hospital emergency care reveals that the role of the</w:t>
      </w:r>
      <w:r>
        <w:t xml:space="preserve"> </w:t>
      </w:r>
      <w:r>
        <w:rPr>
          <w:bCs/>
          <w:b/>
        </w:rPr>
        <w:t xml:space="preserve">Paramedic</w:t>
      </w:r>
      <w:r>
        <w:t xml:space="preserve"> </w:t>
      </w:r>
      <w:r>
        <w:t xml:space="preserve">is both a scientific discipline and an art form, requiring rapid decision-making under pressure. When applied to the specific context of</w:t>
      </w:r>
      <w:r>
        <w:t xml:space="preserve"> </w:t>
      </w:r>
      <w:r>
        <w:rPr>
          <w:bCs/>
          <w:b/>
        </w:rPr>
        <w:t xml:space="preserve">Qatar Doha</w:t>
      </w:r>
      <w:r>
        <w:t xml:space="preserve">, these global principles must be localized to address traffic, climate, and cultural diversity.</w:t>
      </w:r>
    </w:p>
    <w:p>
      <w:pPr>
        <w:pStyle w:val="BodyText"/>
      </w:pPr>
      <w:r>
        <w:t xml:space="preserve">This book report concludes that by adopting best practices from international literature and adapting them to the unique needs of its population,</w:t>
      </w:r>
      <w:r>
        <w:t xml:space="preserve"> </w:t>
      </w:r>
      <w:r>
        <w:rPr>
          <w:bCs/>
          <w:b/>
        </w:rPr>
        <w:t xml:space="preserve">Qatar Doha</w:t>
      </w:r>
      <w:r>
        <w:t xml:space="preserve"> </w:t>
      </w:r>
      <w:r>
        <w:t xml:space="preserve">can establish one of the most efficient pre-hospital emergency systems in the region. The success of this initiative rests on empowering the</w:t>
      </w:r>
      <w:r>
        <w:t xml:space="preserve"> </w:t>
      </w:r>
      <w:r>
        <w:rPr>
          <w:bCs/>
          <w:b/>
        </w:rPr>
        <w:t xml:space="preserve">Paramedic</w:t>
      </w:r>
      <w:r>
        <w:t xml:space="preserve"> </w:t>
      </w:r>
      <w:r>
        <w:t xml:space="preserve">with advanced training, technology, and cultural support.</w:t>
      </w:r>
    </w:p>
    <w:p>
      <w:pPr>
        <w:pStyle w:val="BodyText"/>
      </w:pPr>
      <w:r>
        <w:rPr>
          <w:iCs/>
          <w:i/>
        </w:rPr>
        <w:t xml:space="preserve">This document is for educational and professional review purposes within the healthcare sector of Qatar Doha.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Paramedic in the Context of Qatar Doha</dc:title>
  <dc:creator/>
  <dc:language>en</dc:language>
  <cp:keywords/>
  <dcterms:created xsi:type="dcterms:W3CDTF">2026-07-29T07:15:43Z</dcterms:created>
  <dcterms:modified xsi:type="dcterms:W3CDTF">2026-07-29T07:15:43Z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