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Contextualized</w:t>
      </w:r>
      <w:r>
        <w:t xml:space="preserve"> </w:t>
      </w:r>
      <w:r>
        <w:t xml:space="preserve">for</w:t>
      </w:r>
      <w:r>
        <w:t xml:space="preserve"> </w:t>
      </w:r>
      <w:r>
        <w:t xml:space="preserve">Senegal-Dakar</w:t>
      </w:r>
    </w:p>
    <w:bookmarkStart w:id="29" w:name="book-report-paramedic"/>
    <w:p>
      <w:pPr>
        <w:pStyle w:val="Heading1"/>
      </w:pPr>
      <w:r>
        <w:t xml:space="preserve">Book Report: Paramedic</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Emergency Medical Services and Public Health Strategy</w:t>
      </w:r>
      <w:r>
        <w:br/>
      </w:r>
      <w:r>
        <w:rPr>
          <w:bCs/>
          <w:b/>
        </w:rPr>
        <w:t xml:space="preserve">Synopsis Context:</w:t>
      </w:r>
    </w:p>
    <w:bookmarkStart w:id="20" w:name="introduction"/>
    <w:p>
      <w:pPr>
        <w:pStyle w:val="Heading2"/>
      </w:pPr>
      <w:r>
        <w:t xml:space="preserve">Introduction</w:t>
      </w:r>
    </w:p>
    <w:p>
      <w:pPr>
        <w:pStyle w:val="FirstParagraph"/>
      </w:pPr>
      <w:r>
        <w:t xml:space="preserve">The text titled "Paramedic" serves as a comprehensive examination of the role, responsibilities, and operational frameworks of pre-hospital care providers. While written with a general global perspective in mind, this document seeks to critically analyze the core tenets presented within the book through the specific lens of healthcare infrastructure in Senegal-Dakar. The intersection of emergency medical theory and local application is crucial for understanding how standardized practices can be adapted to meet the unique socio-economic and geographical challenges present in one of West Africa’s most densely populated urban centers.</w:t>
      </w:r>
    </w:p>
    <w:p>
      <w:pPr>
        <w:pStyle w:val="BodyText"/>
      </w:pPr>
      <w:r>
        <w:t xml:space="preserve">This Book Report evaluates the efficacy, relevance, and necessary adaptations of the "Paramedic" curriculum when deployed in the Senegal-Dakar context. It argues that while foundational medical knowledge remains universal, the logistical, cultural, and infrastructural realities of Dakar require a specialized interpretation of paramedic duties.</w:t>
      </w:r>
    </w:p>
    <w:bookmarkEnd w:id="20"/>
    <w:bookmarkStart w:id="21" w:name="core-themes-in-paramedic"/>
    <w:p>
      <w:pPr>
        <w:pStyle w:val="Heading2"/>
      </w:pPr>
      <w:r>
        <w:t xml:space="preserve">Core Themes in "Paramedic"</w:t>
      </w:r>
    </w:p>
    <w:p>
      <w:pPr>
        <w:pStyle w:val="FirstParagraph"/>
      </w:pPr>
      <w:r>
        <w:t xml:space="preserve">The text outlines several critical pillars of emergency medicine:</w:t>
      </w:r>
    </w:p>
    <w:p>
      <w:pPr>
        <w:numPr>
          <w:ilvl w:val="0"/>
          <w:numId w:val="1001"/>
        </w:numPr>
        <w:pStyle w:val="Compact"/>
      </w:pPr>
      <w:r>
        <w:rPr>
          <w:bCs/>
          <w:b/>
        </w:rPr>
        <w:t xml:space="preserve">Triage and Assessment:</w:t>
      </w:r>
      <w:r>
        <w:t xml:space="preserve"> </w:t>
      </w:r>
      <w:r>
        <w:t xml:space="preserve">The systematic evaluation of patient severity to prioritize care in resource-constrained environments.</w:t>
      </w:r>
    </w:p>
    <w:p>
      <w:pPr>
        <w:numPr>
          <w:ilvl w:val="0"/>
          <w:numId w:val="1001"/>
        </w:numPr>
        <w:pStyle w:val="Compact"/>
      </w:pPr>
      <w:r>
        <w:rPr>
          <w:bCs/>
          <w:b/>
        </w:rPr>
        <w:t xml:space="preserve">Rapid Transport Protocols:</w:t>
      </w:r>
      <w:r>
        <w:t xml:space="preserve"> </w:t>
      </w:r>
      <w:r>
        <w:t xml:space="preserve">The importance of minimizing the "golden hour" through efficient evacuation methods.</w:t>
      </w:r>
    </w:p>
    <w:p>
      <w:pPr>
        <w:numPr>
          <w:ilvl w:val="0"/>
          <w:numId w:val="1001"/>
        </w:numPr>
        <w:pStyle w:val="Compact"/>
      </w:pPr>
      <w:r>
        <w:rPr>
          <w:bCs/>
          <w:b/>
        </w:rPr>
        <w:t xml:space="preserve">Patient Stabilization:</w:t>
      </w:r>
      <w:r>
        <w:t xml:space="preserve"> </w:t>
      </w:r>
      <w:r>
        <w:t xml:space="preserve">Techniques for maintaining vital functions before reaching a definitive care facility.</w:t>
      </w:r>
    </w:p>
    <w:p>
      <w:pPr>
        <w:numPr>
          <w:ilvl w:val="0"/>
          <w:numId w:val="1001"/>
        </w:numPr>
        <w:pStyle w:val="Compact"/>
      </w:pPr>
      <w:r>
        <w:rPr>
          <w:bCs/>
          <w:b/>
        </w:rPr>
        <w:t xml:space="preserve">Critical Thinking Under Pressure:</w:t>
      </w:r>
      <w:r>
        <w:t xml:space="preserve"> </w:t>
      </w:r>
      <w:r>
        <w:t xml:space="preserve">The psychological resilience required to make split-second decisions in high-stress scenarios.</w:t>
      </w:r>
    </w:p>
    <w:p>
      <w:pPr>
        <w:pStyle w:val="FirstParagraph"/>
      </w:pPr>
      <w:r>
        <w:t xml:space="preserve">The book emphasizes that the modern paramedic is not merely a transporter but a critical extension of the hospital emergency department. This shift in paradigm is particularly significant when considering the developing healthcare landscape of Senegal-Dakar, where pre-hospital care systems are rapidly evolving.</w:t>
      </w:r>
    </w:p>
    <w:bookmarkEnd w:id="21"/>
    <w:bookmarkStart w:id="25" w:name="X55391e2b5b37e9ccde4a3918f6f432ed6ee1c69"/>
    <w:p>
      <w:pPr>
        <w:pStyle w:val="Heading2"/>
      </w:pPr>
      <w:r>
        <w:t xml:space="preserve">Critical Analysis: Application to Senegal-Dakar</w:t>
      </w:r>
    </w:p>
    <w:p>
      <w:pPr>
        <w:pStyle w:val="FirstParagraph"/>
      </w:pPr>
      <w:r>
        <w:rPr>
          <w:bCs/>
          <w:b/>
        </w:rPr>
        <w:t xml:space="preserve">Key Observation:</w:t>
      </w:r>
      <w:r>
        <w:t xml:space="preserve"> </w:t>
      </w:r>
      <w:r>
        <w:t xml:space="preserve">The density and traffic patterns of Senegal-Dakar present unique challenges that the standard "Paramedic" text may not fully address. Adaptation is key.</w:t>
      </w:r>
    </w:p>
    <w:bookmarkStart w:id="22" w:name="infrastructure-and-traffic-dynamics"/>
    <w:p>
      <w:pPr>
        <w:pStyle w:val="Heading3"/>
      </w:pPr>
      <w:r>
        <w:t xml:space="preserve">1. Infrastructure and Traffic Dynamics</w:t>
      </w:r>
    </w:p>
    <w:p>
      <w:pPr>
        <w:pStyle w:val="FirstParagraph"/>
      </w:pPr>
      <w:r>
        <w:t xml:space="preserve">In the context of Senegal-Dakar, traffic congestion during peak hours can severely impede emergency response times. The "Paramedic" text advocates for rapid transport; however, in Dakar, this often requires alternative strategies such as coordination with local police for corridor clearance or the use of motorbike ambulances (SAMU-style interventions) to navigate narrow streets where larger ambulances cannot pass. The Book Report suggests that training modules derived from the text must be supplemented with local navigation skills and community-based traffic management protocols.</w:t>
      </w:r>
    </w:p>
    <w:bookmarkEnd w:id="22"/>
    <w:bookmarkStart w:id="23" w:name="resource-limitations-and-improvisation"/>
    <w:p>
      <w:pPr>
        <w:pStyle w:val="Heading3"/>
      </w:pPr>
      <w:r>
        <w:t xml:space="preserve">2. Resource Limitations and Improvisation</w:t>
      </w:r>
    </w:p>
    <w:p>
      <w:pPr>
        <w:pStyle w:val="FirstParagraph"/>
      </w:pPr>
      <w:r>
        <w:t xml:space="preserve">The book assumes a certain level of availability for advanced airway management tools and automated external defibrillators (AEDs). In many parts of Senegal-Dakar, these resources may be sporadic. Therefore, the "Paramedic" protocols must be adapted to emphasize low-tech, high-impact interventions. For instance, basic life support skills such as CPR and hemorrhage control become even more vital when advanced technological support is delayed or unavailable.</w:t>
      </w:r>
    </w:p>
    <w:bookmarkEnd w:id="23"/>
    <w:bookmarkStart w:id="24" w:name="cultural-competence-and-community-trust"/>
    <w:p>
      <w:pPr>
        <w:pStyle w:val="Heading3"/>
      </w:pPr>
      <w:r>
        <w:t xml:space="preserve">3. Cultural Competence and Community Trust</w:t>
      </w:r>
    </w:p>
    <w:p>
      <w:pPr>
        <w:pStyle w:val="FirstParagraph"/>
      </w:pPr>
      <w:r>
        <w:t xml:space="preserve">A significant aspect of the "Paramedic" role is building trust with patients. In Senegal-Dakar, healthcare providers must navigate diverse cultural norms, language barriers (including Wolof and French), and traditional beliefs regarding illness. The Book Report highlights that paramedics in Dakar must be trained not only in clinical skills but also in cultural sensitivity to ensure patient compliance and comfort.</w:t>
      </w:r>
    </w:p>
    <w:bookmarkEnd w:id="24"/>
    <w:bookmarkEnd w:id="25"/>
    <w:bookmarkStart w:id="26" w:name="X35277a3f0de7e38d00ece2a3bfa93f72b75e1ef"/>
    <w:p>
      <w:pPr>
        <w:pStyle w:val="Heading2"/>
      </w:pPr>
      <w:r>
        <w:t xml:space="preserve">Strategic Recommendations for Implementation</w:t>
      </w:r>
    </w:p>
    <w:p>
      <w:pPr>
        <w:pStyle w:val="FirstParagraph"/>
      </w:pPr>
      <w:r>
        <w:t xml:space="preserve">To effectively utilize the knowledge contained within "Paramedic" for the benefit of Senegal-Dakar, the following recommendations are proposed:</w:t>
      </w:r>
    </w:p>
    <w:p>
      <w:pPr>
        <w:numPr>
          <w:ilvl w:val="0"/>
          <w:numId w:val="1002"/>
        </w:numPr>
        <w:pStyle w:val="Compact"/>
      </w:pPr>
      <w:r>
        <w:rPr>
          <w:bCs/>
          <w:b/>
        </w:rPr>
        <w:t xml:space="preserve">Tailored Training Modules:</w:t>
      </w:r>
    </w:p>
    <w:p>
      <w:pPr>
        <w:numPr>
          <w:ilvl w:val="0"/>
          <w:numId w:val="1002"/>
        </w:numPr>
        <w:pStyle w:val="Compact"/>
      </w:pPr>
      <w:r>
        <w:rPr>
          <w:bCs/>
          <w:b/>
        </w:rPr>
        <w:t xml:space="preserve">Digital Integration:</w:t>
      </w:r>
    </w:p>
    <w:p>
      <w:pPr>
        <w:numPr>
          <w:ilvl w:val="0"/>
          <w:numId w:val="1002"/>
        </w:numPr>
        <w:pStyle w:val="Compact"/>
      </w:pPr>
      <w:r>
        <w:rPr>
          <w:bCs/>
          <w:b/>
        </w:rPr>
        <w:t xml:space="preserve">Community Engagement:</w:t>
      </w:r>
    </w:p>
    <w:p>
      <w:pPr>
        <w:numPr>
          <w:ilvl w:val="0"/>
          <w:numId w:val="1002"/>
        </w:numPr>
        <w:pStyle w:val="Compact"/>
      </w:pPr>
      <w:r>
        <w:rPr>
          <w:bCs/>
          <w:b/>
        </w:rPr>
        <w:t xml:space="preserve">Public-Private Partnerships:</w:t>
      </w:r>
    </w:p>
    <w:bookmarkEnd w:id="26"/>
    <w:bookmarkStart w:id="27" w:name="bibliographic-and-educational-impact"/>
    <w:p>
      <w:pPr>
        <w:pStyle w:val="Heading2"/>
      </w:pPr>
      <w:r>
        <w:t xml:space="preserve">Bibliographic and Educational Impact</w:t>
      </w:r>
    </w:p>
    <w:p>
      <w:pPr>
        <w:pStyle w:val="FirstParagraph"/>
      </w:pPr>
      <w:r>
        <w:t xml:space="preserve">The text "Paramedic" serves as an excellent foundational resource for medical students, nursing assistants, and aspiring emergency responders in Senegal-Dakar. It provides the theoretical backbone necessary for understanding pathophysiology and emergency intervention. However, it must be viewed as a starting point rather than a complete guide for local application.</w:t>
      </w:r>
    </w:p>
    <w:p>
      <w:pPr>
        <w:pStyle w:val="BodyText"/>
      </w:pPr>
      <w:r>
        <w:t xml:space="preserve">For educators in Dakar, this book report underscores the need to contextualize global medical literature. By doing so, we empower our local healthcare workforce to deliver higher quality care that is responsive to the specific needs of the Senegalese population. The ultimate goal is to create a robust emergency response system in Senegal-Dakar that reflects both international best practices and local realities.</w:t>
      </w:r>
    </w:p>
    <w:bookmarkEnd w:id="27"/>
    <w:bookmarkStart w:id="28" w:name="conclusion"/>
    <w:p>
      <w:pPr>
        <w:pStyle w:val="Heading2"/>
      </w:pPr>
      <w:r>
        <w:t xml:space="preserve">Conclusion</w:t>
      </w:r>
    </w:p>
    <w:p>
      <w:pPr>
        <w:pStyle w:val="FirstParagraph"/>
      </w:pPr>
      <w:r>
        <w:t xml:space="preserve">In conclusion, while "Paramedic" provides a universal framework for emergency care, its true value is realized only when adapted to the specific context of Senegal-Dakar. The challenges of traffic, resource allocation, and cultural dynamics require a nuanced approach to implementation. By integrating the teachings from this book with local strategic planning and community engagement, Senegal-Dakar can significantly enhance its emergency medical services. This Book Report serves as a call to action for healthcare policymakers, educators, and practitioners to bridge the gap between theoretical knowledge and practical application in our region.</w:t>
      </w:r>
    </w:p>
    <w:p>
      <w:pPr>
        <w:pStyle w:val="BodyText"/>
      </w:pPr>
      <w:r>
        <w:t xml:space="preserve">The future of pre-hospital care in Dakar depends on our ability to innovate while respecting established medical principles. The "Paramedic" text is a valuable tool in this endeavor, provided it is used wisely and adapted intelligently.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Contextualized for Senegal-Dakar</dc:title>
  <dc:creator/>
  <dc:language>en</dc:language>
  <cp:keywords/>
  <dcterms:created xsi:type="dcterms:W3CDTF">2026-07-29T07:58:17Z</dcterms:created>
  <dcterms:modified xsi:type="dcterms:W3CDTF">2026-07-29T07:58:17Z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