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p>
    <w:p>
      <w:pPr>
        <w:pStyle w:val="FirstParagraph"/>
      </w:pPr>
      <w:r>
        <w:rPr>
          <w:bCs/>
          <w:b/>
        </w:rPr>
        <w:t xml:space="preserve">Title:</w:t>
      </w:r>
      <w:r>
        <w:t xml:space="preserve"> </w:t>
      </w:r>
      <w:r>
        <w:t xml:space="preserve">Book Report on the Professional Role and Literary Depiction of the Paramedic</w:t>
      </w:r>
      <w:r>
        <w:br/>
      </w:r>
      <w:r>
        <w:rPr>
          <w:bCs/>
          <w:b/>
        </w:rPr>
        <w:t xml:space="preserve">Date:</w:t>
      </w:r>
      <w:r>
        <w:t xml:space="preserve"> </w:t>
      </w:r>
      <w:r>
        <w:t xml:space="preserve">October 26, 2023</w:t>
      </w:r>
      <w:r>
        <w:br/>
      </w:r>
    </w:p>
    <w:p>
      <w:pPr>
        <w:pStyle w:val="BodyText"/>
      </w:pPr>
      <w:r>
        <w:rPr>
          <w:iCs/>
          <w:i/>
        </w:rPr>
        <w:t xml:space="preserve">This report analyzes the multifaceted role of a paramedic within healthcare literature, specifically contextualized for the United Kingdom Birmingham region.</w:t>
      </w:r>
    </w:p>
    <w:bookmarkStart w:id="26" w:name="X7427c0bb4dd16b916e7d0355ab40d6232c61a1b"/>
    <w:p>
      <w:pPr>
        <w:pStyle w:val="Heading1"/>
      </w:pPr>
      <w:r>
        <w:t xml:space="preserve">The Lone Ranger in White: A Comprehensive Book Report on 'Paramedic'</w:t>
      </w:r>
    </w:p>
    <w:p>
      <w:pPr>
        <w:pStyle w:val="FirstParagraph"/>
      </w:pPr>
      <w:r>
        <w:t xml:space="preserve">In the vast landscape of medical literature and professional manuals, few roles command as much respect and complexity as that of the paramedic. This report serves as a critical examination of the subject matter, focusing on the specific narrative surrounding "Paramedic" practice. However, this is not merely a general overview; it is a targeted analysis designed for an audience situated within United Kingdom Birmingham. The intersection of medical emergency services with the unique socio-demographic fabric of Birmingham creates a distinct professional environment that must be understood through both clinical precision and cultural awareness.</w:t>
      </w:r>
    </w:p>
    <w:bookmarkStart w:id="20" w:name="X8fb15517051afb38499c759611dfc8b3a60d8b5"/>
    <w:p>
      <w:pPr>
        <w:pStyle w:val="Heading2"/>
      </w:pPr>
      <w:r>
        <w:t xml:space="preserve">Introduction: The Scope of Modern Paramedicine</w:t>
      </w:r>
    </w:p>
    <w:p>
      <w:pPr>
        <w:pStyle w:val="FirstParagraph"/>
      </w:pPr>
      <w:r>
        <w:t xml:space="preserve">The term "Paramedic" has evolved significantly over the last few decades. No longer simply drivers who assist doctors, modern paramedics are highly skilled autonomous practitioners. In the context of United Kingdom Birmingham, a city known for its rich diversity and bustling urban density, the role takes on added significance. This book report explores how literature surrounding paramedicine addresses these evolving responsibilities.</w:t>
      </w:r>
    </w:p>
    <w:p>
      <w:pPr>
        <w:pStyle w:val="BodyText"/>
      </w:pPr>
      <w:r>
        <w:t xml:space="preserve">Birmingham is the second-largest city in England and serves as a critical hub for healthcare services in the West Midlands. The volume of emergency calls here is substantial, requiring paramedics who are not only clinically excellent but also adaptable. The core theme of this report is that the identity of a "Paramedic" in United Kingdom Birmingham is shaped by three pillars: clinical autonomy, community engagement, and operational resilience.</w:t>
      </w:r>
    </w:p>
    <w:bookmarkEnd w:id="20"/>
    <w:bookmarkStart w:id="21" w:name="the-clinical-evolution-and-autonomy"/>
    <w:p>
      <w:pPr>
        <w:pStyle w:val="Heading2"/>
      </w:pPr>
      <w:r>
        <w:t xml:space="preserve">The Clinical Evolution and Autonomy</w:t>
      </w:r>
    </w:p>
    <w:p>
      <w:pPr>
        <w:pStyle w:val="FirstParagraph"/>
      </w:pPr>
      <w:r>
        <w:t xml:space="preserve">A significant portion of contemporary literature on the "Paramedic" role emphasizes the shift from technician to practitioner. In United Kingdom Birmingham, this evolution is particularly palpable due to the high standards set by West Midlands Ambulance Service University NHS Foundation Trust (WMAS). The text highlights that modern training protocols require paramedics to make independent diagnostic decisions in pre-hospital settings.</w:t>
      </w:r>
    </w:p>
    <w:p>
      <w:pPr>
        <w:pStyle w:val="BodyText"/>
      </w:pPr>
      <w:r>
        <w:t xml:space="preserve">The report notes that in a city like Birmingham, where patient presentations can vary wildly due to socioeconomic factors and diverse cultural backgrounds, the clinical judgment of a paramedic is paramount. Literature suggests that the "Paramedic" must possess advanced skills in pharmacology, trauma management, and critical care. This is not just about following algorithms; it is about understanding the nuance of human physiology under stress within an urban environment.</w:t>
      </w:r>
    </w:p>
    <w:bookmarkEnd w:id="21"/>
    <w:bookmarkStart w:id="22" w:name="Xeb061e35754d91056c3f0c63e3a73b223a8f04b"/>
    <w:p>
      <w:pPr>
        <w:pStyle w:val="Heading2"/>
      </w:pPr>
      <w:r>
        <w:t xml:space="preserve">Socio-Cultural Context: Birmingham as a Microcosm</w:t>
      </w:r>
    </w:p>
    <w:p>
      <w:pPr>
        <w:pStyle w:val="FirstParagraph"/>
      </w:pPr>
      <w:r>
        <w:t xml:space="preserve">One of the most compelling aspects of this report is its focus on United Kingdom Birmingham as a specific case study for paramedic practice. Birmingham is one of the most multicultural cities in Europe, with communities from across South Asia, Africa, and the Caribbean calling it home. This diversity profoundly impacts how "Paramedics" interact with patients.</w:t>
      </w:r>
    </w:p>
    <w:p>
      <w:pPr>
        <w:pStyle w:val="BodyText"/>
      </w:pPr>
      <w:r>
        <w:t xml:space="preserve">The report argues that effective paramedicine in United Kingdom Birmingham requires cultural competence. It is not enough to treat a medical condition; one must understand the patient’s context. For instance, communication barriers, differing beliefs regarding health and illness, and historical mistrust of medical institutions can all influence patient compliance and outcomes. The literature reviewed here suggests that training modules for "Paramedics" in United Kingdom Birmingham increasingly incorporate modules on cultural sensitivity and language support services.</w:t>
      </w:r>
    </w:p>
    <w:p>
      <w:pPr>
        <w:pStyle w:val="BodyText"/>
      </w:pPr>
      <w:r>
        <w:t xml:space="preserve">Furthermore, the report highlights the issue of health disparities. Birmingham has areas with some of the highest deprivation levels in England. This means that "Paramedics" often respond to calls related to chronic diseases exacerbated by poverty, such as asthma in poorly housed environments or cardiac issues linked to dietary factors. The book report posits that a true understanding of the "Paramedic" role must include an awareness of these social determinants of health.</w:t>
      </w:r>
    </w:p>
    <w:bookmarkEnd w:id="22"/>
    <w:bookmarkStart w:id="23" w:name="operational-challenges-and-resilience"/>
    <w:p>
      <w:pPr>
        <w:pStyle w:val="Heading2"/>
      </w:pPr>
      <w:r>
        <w:t xml:space="preserve">Operational Challenges and Resilience</w:t>
      </w:r>
    </w:p>
    <w:p>
      <w:pPr>
        <w:pStyle w:val="FirstParagraph"/>
      </w:pPr>
      <w:r>
        <w:t xml:space="preserve">The physical and mental demands placed on a "Paramedic" in United Kingdom Birmingham are intense. The city’s traffic congestion, combined with the high call volume, creates a high-pressure environment. This section of the report examines literature regarding operational stress.</w:t>
      </w:r>
    </w:p>
    <w:p>
      <w:pPr>
        <w:pStyle w:val="BodyText"/>
      </w:pPr>
      <w:r>
        <w:t xml:space="preserve">Sources indicate that paramedics in busy urban centers like United Kingdom Birmingham face higher rates of burnout and post-traumatic stress compared to their rural counterparts. The narrative often revolves around the concept of "resilience training." The book report emphasizes that modern frameworks for supporting "Paramedics" are essential. It calls for better mental health resources within ambulance trusts, ensuring that those who save lives in United Kingdom Birmingham are also cared for.</w:t>
      </w:r>
    </w:p>
    <w:bookmarkEnd w:id="23"/>
    <w:bookmarkStart w:id="24" w:name="the-future-of-paramedicine-in-the-region"/>
    <w:p>
      <w:pPr>
        <w:pStyle w:val="Heading2"/>
      </w:pPr>
      <w:r>
        <w:t xml:space="preserve">The Future of Paramedicine in the Region</w:t>
      </w:r>
    </w:p>
    <w:p>
      <w:pPr>
        <w:pStyle w:val="FirstParagraph"/>
      </w:pPr>
      <w:r>
        <w:t xml:space="preserve">Looking forward, the report discusses technological integration. In United Kingdom Birmingham, there is a growing trend toward telemedicine support and advanced data analytics to predict emergency hotspots. The "Paramedic" of the future will work alongside drones delivering defibrillators and AI-driven triage systems.</w:t>
      </w:r>
    </w:p>
    <w:p>
      <w:pPr>
        <w:pStyle w:val="BodyText"/>
      </w:pPr>
      <w:r>
        <w:t xml:space="preserve">However, despite these technological advancements, the human element remains central. The literature consistently returns to the idea that while technology aids decision-making, it does not replace the empathy and quick thinking of the "Paramedic." In United Kingdom Birmingham, where community trust is vital for public health initiatives, this human connection is more important than ever.</w:t>
      </w:r>
    </w:p>
    <w:bookmarkEnd w:id="24"/>
    <w:bookmarkStart w:id="25" w:name="conclusion"/>
    <w:p>
      <w:pPr>
        <w:pStyle w:val="Heading2"/>
      </w:pPr>
      <w:r>
        <w:t xml:space="preserve">Conclusion</w:t>
      </w:r>
    </w:p>
    <w:p>
      <w:pPr>
        <w:pStyle w:val="FirstParagraph"/>
      </w:pPr>
      <w:r>
        <w:t xml:space="preserve">In conclusion, this book report on "Paramedic" practice within the context of United Kingdom Birmingham reveals a profession that is dynamic, complex, and deeply embedded in the local community. The role has transcended its traditional boundaries to become a cornerstone of public health infrastructure.</w:t>
      </w:r>
    </w:p>
    <w:p>
      <w:pPr>
        <w:pStyle w:val="BodyText"/>
      </w:pPr>
      <w:r>
        <w:t xml:space="preserve">The analysis confirms that being a paramedic in United Kingdom Birmingham requires more than clinical skill; it demands cultural intelligence, resilience, and an understanding of urban health disparities. As healthcare continues to evolve, the "Paramedic" will remain at the forefront, ensuring that every citizen in United Kingdom Birmingham receives timely, compassionate, and expert care. This report serves as a testament to the dedication of these professionals and underscores the need for continued support and recognition in academic and practical spheres.</w:t>
      </w:r>
    </w:p>
    <w:p>
      <w:pPr>
        <w:pStyle w:val="BodyText"/>
      </w:pPr>
      <w:r>
        <w:t xml:space="preserve">"The paramedic is not just a transporter of patients; they are the first line of defense, the calm in the chaos, and often, the most visible symbol of care in United Kingdom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dc:title>
  <dc:creator/>
  <dc:language>en</dc:language>
  <cp:keywords/>
  <dcterms:created xsi:type="dcterms:W3CDTF">2026-07-29T15:10:10Z</dcterms:created>
  <dcterms:modified xsi:type="dcterms:W3CDTF">2026-07-29T15:10:10Z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