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c59cd863ad8129c7329a17df6e86e780368db52"/>
    <w:p>
      <w:pPr>
        <w:pStyle w:val="Heading1"/>
      </w:pPr>
      <w:r>
        <w:t xml:space="preserve">Book Report: The Role and Evolution of the Paramedic in United Kingdom Manchester</w:t>
      </w:r>
    </w:p>
    <w:p>
      <w:pPr>
        <w:pStyle w:val="FirstParagraph"/>
      </w:pPr>
      <w:r>
        <w:rPr>
          <w:bCs/>
          <w:b/>
        </w:rPr>
        <w:t xml:space="preserve">Date:</w:t>
      </w:r>
      <w:r>
        <w:t xml:space="preserve"> </w:t>
      </w:r>
      <w:r>
        <w:t xml:space="preserve">October 26, 2023</w:t>
      </w:r>
      <w:r>
        <w:br/>
      </w:r>
      <w:r>
        <w:rPr>
          <w:bCs/>
          <w:b/>
        </w:rPr>
        <w:t xml:space="preserve">Title of Source Material:</w:t>
      </w:r>
      <w:r>
        <w:t xml:space="preserve">"</w:t>
      </w:r>
      <w:r>
        <w:rPr>
          <w:iCs/>
          <w:i/>
        </w:rPr>
        <w:t xml:space="preserve">The Paramedic Handbook</w:t>
      </w:r>
      <w:r>
        <w:t xml:space="preserve">" by Richard Leach, Michael Aisbitt, and Jane Pethick (Referenced for Contextual Analysis)</w:t>
      </w:r>
      <w:r>
        <w:br/>
      </w:r>
      <w:r>
        <w:rPr>
          <w:bCs/>
          <w:b/>
        </w:rPr>
        <w:t xml:space="preserve">Subject Focus:</w:t>
      </w:r>
      <w:r>
        <w:t xml:space="preserve">The operational landscape, challenges, and future trajectory of the Paramedic profession within the specific geographic and cultural context of United Kingdom Manchester.</w:t>
      </w:r>
    </w:p>
    <w:bookmarkStart w:id="20" w:name="introduction"/>
    <w:p>
      <w:pPr>
        <w:pStyle w:val="Heading2"/>
      </w:pPr>
      <w:r>
        <w:t xml:space="preserve">Introduction</w:t>
      </w:r>
    </w:p>
    <w:p>
      <w:pPr>
        <w:pStyle w:val="FirstParagraph"/>
      </w:pPr>
      <w:r>
        <w:t xml:space="preserve">The concept of a "Book Report" in this context serves not merely as an academic exercise but as a critical synthesis of professional literature regarding emergency medical services. This report analyzes the current state, historical evolution, and future challenges facing the Paramedic profession, with a distinct focus on its implementation and operation within United Kingdom Manchester. Manchester stands as one of the most significant urban centers in Northern England, characterized by high population density, diverse socioeconomic factors, and a complex healthcare infrastructure managed primarily by the North West Ambulance Service (NWAS). To understand the modern Paramedic in this region, one must examine how foundational principles described in standard medical texts apply to the unique pressures faced by practitioners on the streets of Manchester.</w:t>
      </w:r>
    </w:p>
    <w:bookmarkEnd w:id="20"/>
    <w:bookmarkStart w:id="21" w:name="Xc42b6fcc96813f32bd0378a651d3cbff718b350"/>
    <w:p>
      <w:pPr>
        <w:pStyle w:val="Heading2"/>
      </w:pPr>
      <w:r>
        <w:t xml:space="preserve">The Historical Context and Professional Evolution</w:t>
      </w:r>
    </w:p>
    <w:p>
      <w:pPr>
        <w:pStyle w:val="FirstParagraph"/>
      </w:pPr>
      <w:r>
        <w:t xml:space="preserve">Historically, the role of emergency care providers was limited to transport. However, contemporary literature emphasizes a shift toward pre-hospital clinical decision-making. In United Kingdom Manchester, this evolution has been particularly rapid due to the city's status as a major hub for innovation in health technologies and education, home to institutions like the University of Manchester. The transition from driver-attendant models to clinically competent Paramedics is well-documented in professional handbooks. This report highlights that the modern Paramedic operating in Manchester is required to possess advanced diagnostic skills, capable of managing complex trauma, cardiac emergencies, and acute mental health crises on-site, thereby reducing hospital overcrowding—a critical issue for NHS trusts in the region.</w:t>
      </w:r>
    </w:p>
    <w:bookmarkEnd w:id="21"/>
    <w:bookmarkStart w:id="22" w:name="Xb5207d965d60251998b612dc59d0fa1c2ded467"/>
    <w:p>
      <w:pPr>
        <w:pStyle w:val="Heading2"/>
      </w:pPr>
      <w:r>
        <w:t xml:space="preserve">Operational Challenges in United Kingdom Manchester</w:t>
      </w:r>
    </w:p>
    <w:p>
      <w:pPr>
        <w:pStyle w:val="FirstParagraph"/>
      </w:pPr>
      <w:r>
        <w:t xml:space="preserve">A significant portion of this analysis focuses on the specific environmental factors affecting Paramedics in United Kingdom Manchester. The city presents a unique blend of urban congestion, industrial heritage areas, and high-density housing estates. Literature regarding emergency logistics suggests that response times are heavily influenced by traffic management and infrastructure layout. In Manchester, the expansion of the City Centre and ongoing construction projects pose logistical hurdles for ambulance services.</w:t>
      </w:r>
    </w:p>
    <w:p>
      <w:pPr>
        <w:pStyle w:val="BodyText"/>
      </w:pPr>
      <w:r>
        <w:t xml:space="preserve">Furthermore, the demographic diversity of Manchester introduces specific medical challenges. Paramedics in this region frequently encounter patients with varying levels of health literacy, language barriers, and complex social needs that intersect with physical health issues. Standard medical texts often provide a generalized framework for patient care; however, applying these frameworks in United Kingdom Manchester requires cultural competence and an understanding of local public health initiatives. For instance, the prevalence of respiratory conditions linked to past industrial pollution and current urban living conditions necessitates a specialized approach to asthma and COPD management that goes beyond basic textbook protocols.</w:t>
      </w:r>
    </w:p>
    <w:bookmarkEnd w:id="22"/>
    <w:bookmarkStart w:id="23" w:name="the-impact-of-resource-constraints"/>
    <w:p>
      <w:pPr>
        <w:pStyle w:val="Heading2"/>
      </w:pPr>
      <w:r>
        <w:t xml:space="preserve">The Impact of Resource Constraints</w:t>
      </w:r>
    </w:p>
    <w:p>
      <w:pPr>
        <w:pStyle w:val="FirstParagraph"/>
      </w:pPr>
      <w:r>
        <w:t xml:space="preserve">No examination of the Paramedic role is complete without addressing resource allocation. This Book Report critically assesses the tension between rising demand for emergency services and static or reduced staffing levels. In United Kingdom Manchester, as in many parts of the UK, ambulance crews face increasing pressure to manage "handover delays" at hospitals such as Manchester Royal Infirmary and Salford Royal Hospital. When patients cannot be transferred from ambulances to hospital wards quickly, ambulances remain unavailable for new calls. This phenomenon creates a backlog that impacts the entire system.</w:t>
      </w:r>
    </w:p>
    <w:p>
      <w:pPr>
        <w:pStyle w:val="BodyText"/>
      </w:pPr>
      <w:r>
        <w:t xml:space="preserve">Professional literature suggests that Paramedics must increasingly act as triage managers, utilizing protocols to divert patients away from A&amp;E departments where appropriate and managing them in the community or at urgent care centers. In Manchester, this requires close collaboration with local General Practitioners (GPs) and social care providers. The success of these integrated care systems is vital for the sustainability of emergency services in the city.</w:t>
      </w:r>
    </w:p>
    <w:bookmarkEnd w:id="23"/>
    <w:bookmarkStart w:id="24" w:name="education-training-and-scope-of-practice"/>
    <w:p>
      <w:pPr>
        <w:pStyle w:val="Heading2"/>
      </w:pPr>
      <w:r>
        <w:t xml:space="preserve">Education, Training, and Scope of Practice</w:t>
      </w:r>
    </w:p>
    <w:p>
      <w:pPr>
        <w:pStyle w:val="FirstParagraph"/>
      </w:pPr>
      <w:r>
        <w:t xml:space="preserve">The training pathway for Paramedics has undergone significant standardization across United Kingdom Manchester, aligning with Health and Care Professions Council (HCPC) standards. Modern curricula emphasize evidence-based practice, which is a central theme in current medical textbooks. This report notes that the educational environment in Manchester offers robust clinical placements, allowing students to gain experience in varied settings ranging from busy urban trauma centers to rural outposts within Greater Manchester.</w:t>
      </w:r>
    </w:p>
    <w:p>
      <w:pPr>
        <w:pStyle w:val="BodyText"/>
      </w:pPr>
      <w:r>
        <w:t xml:space="preserve">The scope of practice for Paramedics has expanded significantly. They now prescribe medications, perform advanced airway management, and interpret 12-lead ECGs in the field. This expansion is crucial for improving patient outcomes. For example, in cases of suspected stroke or myocardial infarction, the ability to initiate treatment before hospital arrival can drastically reduce morbidity and mortality rates. The documentation of these advancements in standard texts validates the professional status of Paramedics as autonomous practitioners rather than subordinate assistants.</w:t>
      </w:r>
    </w:p>
    <w:bookmarkEnd w:id="24"/>
    <w:bookmarkStart w:id="25" w:name="X07684f49f29bcb2a308c116a101f9443c4ff439"/>
    <w:p>
      <w:pPr>
        <w:pStyle w:val="Heading2"/>
      </w:pPr>
      <w:r>
        <w:t xml:space="preserve">Future Directions and Technological Integration</w:t>
      </w:r>
    </w:p>
    <w:p>
      <w:pPr>
        <w:pStyle w:val="FirstParagraph"/>
      </w:pPr>
      <w:r>
        <w:t xml:space="preserve">Looking forward, the integration of technology into pre-hospital care is transforming the role. United Kingdom Manchester is at the forefront of piloting digital solutions, including remote video consultations with emergency department specialists and real-time data transmission from ambulances to hospitals. This "hospital in transit" model allows for early preparation upon patient arrival.</w:t>
      </w:r>
    </w:p>
    <w:p>
      <w:pPr>
        <w:pStyle w:val="BodyText"/>
      </w:pPr>
      <w:r>
        <w:t xml:space="preserve">This Book Report posits that future Paramedic training must include digital literacy alongside clinical skills. As artificial intelligence assists in diagnostic decision-making, Paramedics must understand how to interpret these tools while maintaining the human element of care. The ethical implications of data privacy and autonomous decision-making algorithms are topics that need further exploration in subsequent literature.</w:t>
      </w:r>
    </w:p>
    <w:bookmarkEnd w:id="25"/>
    <w:bookmarkStart w:id="26" w:name="conclusion"/>
    <w:p>
      <w:pPr>
        <w:pStyle w:val="Heading2"/>
      </w:pPr>
      <w:r>
        <w:t xml:space="preserve">Conclusion</w:t>
      </w:r>
    </w:p>
    <w:p>
      <w:pPr>
        <w:pStyle w:val="FirstParagraph"/>
      </w:pPr>
      <w:r>
        <w:t xml:space="preserve">In conclusion, this Book Report synthesizes the critical aspects of being a Paramedic within United Kingdom Manchester. It is evident that while the core medical principles remain universal, their application is deeply influenced by local geography, demographics, and healthcare infrastructure. The modern Paramedic in Manchester is a highly skilled professional who navigates complex urban challenges to deliver life-saving care under extreme pressure.</w:t>
      </w:r>
    </w:p>
    <w:p>
      <w:pPr>
        <w:pStyle w:val="BodyText"/>
      </w:pPr>
      <w:r>
        <w:t xml:space="preserve">The transition from traditional transport roles to advanced clinical practice has been well-documented and validated through rigorous training standards. However, significant challenges remain, including resource constraints, traffic logistics, and the need for integrated community care solutions. Continued research and adaptation of professional guidelines are essential to ensure that the Paramedic service in United Kingdom Manchester remains resilient, efficient, and capable of meeting the evolving needs of its population. The future of emergency medicine in this region depends on embracing technological innovation while maintaining a strong foundation in compassionate, evidence-based patient care.</w:t>
      </w:r>
    </w:p>
    <w:p>
      <w:pPr>
        <w:pStyle w:val="BodyText"/>
      </w:pPr>
      <w:r>
        <w:t xml:space="preserve">This report underscores that the Paramedic is not just an employee of an ambulance service but a pivotal figure in the broader public health ecosystem of United Kingdom Manchester. Their ability to adapt to changing environments and maintain high standards of clinical excellence is fundamental to the well-being of communities across Greater Manchester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Paramedic in United Kingdom Manchester</dc:title>
  <dc:creator/>
  <dc:language>en</dc:language>
  <cp:keywords/>
  <dcterms:created xsi:type="dcterms:W3CDTF">2026-07-29T15:16:38Z</dcterms:created>
  <dcterms:modified xsi:type="dcterms:W3CDTF">2026-07-29T15:16:38Z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