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Relevance</w:t>
      </w:r>
      <w:r>
        <w:t xml:space="preserve"> </w:t>
      </w:r>
      <w:r>
        <w:t xml:space="preserve">and</w:t>
      </w:r>
      <w:r>
        <w:t xml:space="preserve"> </w:t>
      </w:r>
      <w:r>
        <w:t xml:space="preserve">Application</w:t>
      </w:r>
      <w:r>
        <w:t xml:space="preserve"> </w:t>
      </w:r>
      <w:r>
        <w:t xml:space="preserve">in</w:t>
      </w:r>
      <w:r>
        <w:t xml:space="preserve"> </w:t>
      </w:r>
      <w:r>
        <w:t xml:space="preserve">Uzbekistan</w:t>
      </w:r>
      <w:r>
        <w:t xml:space="preserve"> </w:t>
      </w:r>
      <w:r>
        <w:t xml:space="preserve">Tashkent</w:t>
      </w:r>
    </w:p>
    <w:bookmarkStart w:id="31" w:name="comprehensive-book-report-on-paramedic"/>
    <w:p>
      <w:pPr>
        <w:pStyle w:val="Heading1"/>
      </w:pPr>
      <w:r>
        <w:t xml:space="preserve">Comprehensive Book Report on "Paramedic"</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Emergency Medical Services Directorate, Tashkent City Health Department</w:t>
      </w:r>
    </w:p>
    <w:p>
      <w:pPr>
        <w:pStyle w:val="BodyText"/>
      </w:pPr>
      <w:r>
        <w:t xml:space="preserve">From:: Senior Medical Training Coordinator</w:t>
      </w:r>
    </w:p>
    <w:p>
      <w:pPr>
        <w:pStyle w:val="BodyText"/>
      </w:pPr>
      <w:r>
        <w:t xml:space="preserve"> </w:t>
      </w:r>
    </w:p>
    <w:p>
      <w:pPr>
        <w:pStyle w:val="BodyText"/>
      </w:pPr>
      <w:r>
        <w:t xml:space="preserve"> </w:t>
      </w:r>
    </w:p>
    <w:p>
      <w:pPr>
        <w:pStyle w:val="BodyText"/>
      </w:pPr>
      <w:r>
        <w:t xml:space="preserve"> &lt;/&amp;t;table&gt;</w:t>
      </w:r>
    </w:p>
    <w:bookmarkStart w:id="20" w:name="X0eb3a26aa8c655e98754489dd06ce8fc8fce127"/>
    <w:p>
      <w:pPr>
        <w:pStyle w:val="Heading2"/>
      </w:pPr>
      <w:r>
        <w:t xml:space="preserve">1. Introduction and Overview of the Text "Paramedic"</w:t>
      </w:r>
    </w:p>
    <w:p>
      <w:pPr>
        <w:pStyle w:val="FirstParagraph"/>
      </w:pPr>
      <w:r>
        <w:t xml:space="preserve">The literature titled</w:t>
      </w:r>
      <w:r>
        <w:t xml:space="preserve"> </w:t>
      </w:r>
      <w:r>
        <w:rPr>
          <w:bCs/>
          <w:b/>
        </w:rPr>
        <w:t xml:space="preserve">"Paramedic"</w:t>
      </w:r>
      <w:r>
        <w:t xml:space="preserve"> </w:t>
      </w:r>
      <w:r>
        <w:t xml:space="preserve">serves as a cornerstone text for understanding the theoretical frameworks, practical applications, and ethical considerations inherent in modern emergency medical services (EMS). This book provides an exhaustive analysis of pre-hospital care protocols, physiological responses to trauma, pharmacological interventions available in field settings, and the psychological resilience required by first responders. In the context of rapid urbanization and infrastructure development across Central Asia, particularly within</w:t>
      </w:r>
      <w:r>
        <w:t xml:space="preserve"> </w:t>
      </w:r>
      <w:r>
        <w:rPr>
          <w:bCs/>
          <w:b/>
        </w:rPr>
        <w:t xml:space="preserve">Uzbekistan Tashkent</w:t>
      </w:r>
      <w:r>
        <w:t xml:space="preserve">, this text offers critical insights that are not merely academic but are vital for operational efficiency and patient survival rates.</w:t>
      </w:r>
    </w:p>
    <w:p>
      <w:pPr>
        <w:pStyle w:val="BodyText"/>
      </w:pPr>
      <w:r>
        <w:t xml:space="preserve">The primary objective of this report is to evaluate how the principles outlined in</w:t>
      </w:r>
      <w:r>
        <w:t xml:space="preserve"> </w:t>
      </w:r>
      <w:r>
        <w:rPr>
          <w:bCs/>
          <w:b/>
        </w:rPr>
        <w:t xml:space="preserve">"Paramedic"</w:t>
      </w:r>
      <w:r>
        <w:t xml:space="preserve"> </w:t>
      </w:r>
      <w:r>
        <w:t xml:space="preserve">can be adapted, localized, and implemented within the specific healthcare ecosystem of</w:t>
      </w:r>
      <w:r>
        <w:t xml:space="preserve"> </w:t>
      </w:r>
      <w:r>
        <w:rPr>
          <w:bCs/>
          <w:b/>
        </w:rPr>
        <w:t xml:space="preserve">Uzbekistan Tashkent</w:t>
      </w:r>
      <w:r>
        <w:t xml:space="preserve">. As a rapidly growing metropolis with a complex mix of historic districts and modern high-rises, Tashkent presents unique challenges for emergency response. The text serves as a benchmark against which current local protocols can be measured and improved.</w:t>
      </w:r>
    </w:p>
    <w:bookmarkEnd w:id="20"/>
    <w:bookmarkStart w:id="24" w:name="core-themes-from-paramedic"/>
    <w:p>
      <w:pPr>
        <w:pStyle w:val="Heading2"/>
      </w:pPr>
      <w:r>
        <w:t xml:space="preserve">2. Core Themes from "Paramedic"</w:t>
      </w:r>
    </w:p>
    <w:bookmarkStart w:id="21" w:name="Xbf852f2f209d4f31ea449b9808dd8c17a14dcc9"/>
    <w:p>
      <w:pPr>
        <w:pStyle w:val="Heading3"/>
      </w:pPr>
      <w:r>
        <w:t xml:space="preserve">2.1 Clinical Protocols and Evidence-Based Practice</w:t>
      </w:r>
    </w:p>
    <w:p>
      <w:pPr>
        <w:pStyle w:val="FirstParagraph"/>
      </w:pPr>
      <w:r>
        <w:t xml:space="preserve">The book emphasizes evidence-based medicine, asserting that every intervention must be backed by scientific data rather than tradition alone. It details advanced life support (ALS) techniques, airway management, and trauma stabilization. For the medical community in</w:t>
      </w:r>
      <w:r>
        <w:t xml:space="preserve"> </w:t>
      </w:r>
      <w:r>
        <w:rPr>
          <w:bCs/>
          <w:b/>
        </w:rPr>
        <w:t xml:space="preserve">Uzbekistan Tashkent</w:t>
      </w:r>
      <w:r>
        <w:t xml:space="preserve">, this section is particularly relevant as it encourages a shift toward standardized operating procedures (SOPs) that align with international standards.</w:t>
      </w:r>
    </w:p>
    <w:bookmarkEnd w:id="21"/>
    <w:bookmarkStart w:id="22" w:name="decision-making-under-pressure"/>
    <w:p>
      <w:pPr>
        <w:pStyle w:val="Heading3"/>
      </w:pPr>
      <w:r>
        <w:t xml:space="preserve">2.2 Decision Making Under Pressure</w:t>
      </w:r>
    </w:p>
    <w:p>
      <w:pPr>
        <w:pStyle w:val="FirstParagraph"/>
      </w:pPr>
      <w:r>
        <w:t xml:space="preserve">A significant portion of the book focuses on cognitive psychology in high-stress environments. It explains how paramedics must triage patients quickly and accurately amidst chaos. The narrative highlights the importance of situational awareness and rapid decision-making frameworks, which are crucial for reducing medical errors during peak hours in busy urban centers.</w:t>
      </w:r>
    </w:p>
    <w:bookmarkEnd w:id="22"/>
    <w:bookmarkStart w:id="23" w:name="equipment-and-technology-integration"/>
    <w:p>
      <w:pPr>
        <w:pStyle w:val="Heading3"/>
      </w:pPr>
      <w:r>
        <w:t xml:space="preserve">2.3 Equipment and Technology Integration</w:t>
      </w:r>
    </w:p>
    <w:p>
      <w:pPr>
        <w:pStyle w:val="FirstParagraph"/>
      </w:pPr>
      <w:r>
        <w:t xml:space="preserve">"Paramedic" provides a comprehensive guide on the use of diagnostic tools such as portable ECGs, pulse oximeters, and capnography. It stresses the importance of regular maintenance and technical proficiency with equipment. This is directly applicable to</w:t>
      </w:r>
      <w:r>
        <w:t xml:space="preserve"> </w:t>
      </w:r>
      <w:r>
        <w:rPr>
          <w:bCs/>
          <w:b/>
        </w:rPr>
        <w:t xml:space="preserve">Uzbekistan Tashkent</w:t>
      </w:r>
      <w:r>
        <w:t xml:space="preserve">, where the modernization of ambulance fleets is ongoing, necessitating rigorous training on new technological assets.</w:t>
      </w:r>
    </w:p>
    <w:bookmarkEnd w:id="23"/>
    <w:bookmarkEnd w:id="24"/>
    <w:bookmarkStart w:id="28" w:name="Xb674c0d03ffda89c067e75363c0d7e39f32cab2"/>
    <w:p>
      <w:pPr>
        <w:pStyle w:val="Heading2"/>
      </w:pPr>
      <w:r>
        <w:t xml:space="preserve">3. Contextual Analysis: Relevance to Uzbekistan Tashkent</w:t>
      </w:r>
    </w:p>
    <w:p>
      <w:pPr>
        <w:pStyle w:val="FirstParagraph"/>
      </w:pPr>
      <w:r>
        <w:t xml:space="preserve">The application of the teachings from</w:t>
      </w:r>
      <w:r>
        <w:t xml:space="preserve"> </w:t>
      </w:r>
      <w:r>
        <w:rPr>
          <w:bCs/>
          <w:b/>
        </w:rPr>
        <w:t xml:space="preserve">"Paramedic"</w:t>
      </w:r>
      <w:r>
        <w:t xml:space="preserve"> </w:t>
      </w:r>
      <w:r>
        <w:t xml:space="preserve">must be viewed through the lens of local realities in</w:t>
      </w:r>
      <w:r>
        <w:t xml:space="preserve"> </w:t>
      </w:r>
      <w:r>
        <w:rPr>
          <w:bCs/>
          <w:b/>
        </w:rPr>
        <w:t xml:space="preserve">Uzbekistan Tashkent</w:t>
      </w:r>
      <w:r>
        <w:t xml:space="preserve">. While the physiological principles of medicine are universal, the logistical and cultural contexts differ significantly.</w:t>
      </w:r>
    </w:p>
    <w:bookmarkStart w:id="25" w:name="urban-density-and-traffic-challenges"/>
    <w:p>
      <w:pPr>
        <w:pStyle w:val="Heading3"/>
      </w:pPr>
      <w:r>
        <w:t xml:space="preserve">3.1 Urban Density and Traffic Challenges</w:t>
      </w:r>
    </w:p>
    <w:p>
      <w:pPr>
        <w:pStyle w:val="FirstParagraph"/>
      </w:pPr>
      <w:r>
        <w:rPr>
          <w:bCs/>
          <w:b/>
        </w:rPr>
        <w:t xml:space="preserve">Tashkent</w:t>
      </w:r>
      <w:r>
        <w:t xml:space="preserve">, as the capital of</w:t>
      </w:r>
      <w:r>
        <w:t xml:space="preserve"> </w:t>
      </w:r>
      <w:r>
        <w:rPr>
          <w:bCs/>
          <w:b/>
        </w:rPr>
        <w:t xml:space="preserve">Uzbekistan Tashkent</w:t>
      </w:r>
      <w:r>
        <w:t xml:space="preserve">, suffers from significant traffic congestion during peak hours. The book discusses strategies for navigating difficult environments, including the use of sirens, alternative routing apps, and communication with traffic control units. Implementing these strategies in</w:t>
      </w:r>
      <w:r>
        <w:t xml:space="preserve"> </w:t>
      </w:r>
      <w:r>
        <w:rPr>
          <w:bCs/>
          <w:b/>
        </w:rPr>
        <w:t xml:space="preserve">Uzbekistan Tashkent</w:t>
      </w:r>
      <w:r>
        <w:t xml:space="preserve"> </w:t>
      </w:r>
      <w:r>
        <w:t xml:space="preserve">could drastically reduce "scene time" and "transport time," which are critical determinants of survival in cardiac arrest and severe trauma cases.</w:t>
      </w:r>
    </w:p>
    <w:bookmarkEnd w:id="25"/>
    <w:bookmarkStart w:id="26" w:name="X686e3c80bad5afa65e09cb961b72ed23a3675b3"/>
    <w:p>
      <w:pPr>
        <w:pStyle w:val="Heading3"/>
      </w:pPr>
      <w:r>
        <w:t xml:space="preserve">3.2 Cultural Competence and Patient Communication</w:t>
      </w:r>
    </w:p>
    <w:p>
      <w:pPr>
        <w:pStyle w:val="FirstParagraph"/>
      </w:pPr>
      <w:r>
        <w:t xml:space="preserve">The text touches upon the importance of cultural competence in patient care. In</w:t>
      </w:r>
      <w:r>
        <w:t xml:space="preserve"> </w:t>
      </w:r>
      <w:r>
        <w:rPr>
          <w:bCs/>
          <w:b/>
        </w:rPr>
        <w:t xml:space="preserve">Tashkent</w:t>
      </w:r>
      <w:r>
        <w:t xml:space="preserve">, a city with a rich multicultural heritage, paramedics must be adept at communicating with diverse populations, respecting local customs while ensuring medical compliance. The book’s advice on building trust quickly is invaluable for gaining cooperation from patients and their families during emergencies.</w:t>
      </w:r>
    </w:p>
    <w:bookmarkEnd w:id="26"/>
    <w:bookmarkStart w:id="27" w:name="X23d496882c47355bd8717f28881e5800b1abae5"/>
    <w:p>
      <w:pPr>
        <w:pStyle w:val="Heading3"/>
      </w:pPr>
      <w:r>
        <w:t xml:space="preserve">3.3 Infrastructure Limitations in Older Districts</w:t>
      </w:r>
    </w:p>
    <w:p>
      <w:pPr>
        <w:pStyle w:val="FirstParagraph"/>
      </w:pPr>
      <w:r>
        <w:t xml:space="preserve">Much of old</w:t>
      </w:r>
      <w:r>
        <w:t xml:space="preserve"> </w:t>
      </w:r>
      <w:r>
        <w:rPr>
          <w:bCs/>
          <w:b/>
        </w:rPr>
        <w:t xml:space="preserve">Tashkent</w:t>
      </w:r>
      <w:r>
        <w:t xml:space="preserve"> </w:t>
      </w:r>
      <w:r>
        <w:t xml:space="preserve">features narrow streets and older infrastructure that can impede the entry of standard ambulances. The book provides alternatives for ground litter transport and manual carry techniques in confined spaces. Training programs inspired by this text should include simulations specific to the alleyways and historic buildings prevalent in central</w:t>
      </w:r>
      <w:r>
        <w:t xml:space="preserve"> </w:t>
      </w:r>
      <w:r>
        <w:rPr>
          <w:bCs/>
          <w:b/>
        </w:rPr>
        <w:t xml:space="preserve">Tashkent</w:t>
      </w:r>
      <w:r>
        <w:t xml:space="preserve">.</w:t>
      </w:r>
    </w:p>
    <w:bookmarkEnd w:id="27"/>
    <w:bookmarkEnd w:id="28"/>
    <w:bookmarkStart w:id="29" w:name="Xd07245b64c710e1c7f9e301b02fb8f763cd64cd"/>
    <w:p>
      <w:pPr>
        <w:pStyle w:val="Heading2"/>
      </w:pPr>
      <w:r>
        <w:t xml:space="preserve">4. Recommendations for Implementation in Uzbekistan Tashkent</w:t>
      </w:r>
    </w:p>
    <w:p>
      <w:pPr>
        <w:pStyle w:val="FirstParagraph"/>
      </w:pPr>
      <w:r>
        <w:t xml:space="preserve">Based on the analysis of the book</w:t>
      </w:r>
      <w:r>
        <w:t xml:space="preserve"> </w:t>
      </w:r>
      <w:r>
        <w:rPr>
          <w:bCs/>
          <w:b/>
        </w:rPr>
        <w:t xml:space="preserve">"Paramedic"</w:t>
      </w:r>
      <w:r>
        <w:t xml:space="preserve">, several actionable recommendations are proposed for healthcare authorities in</w:t>
      </w:r>
      <w:r>
        <w:t xml:space="preserve"> </w:t>
      </w:r>
      <w:r>
        <w:rPr>
          <w:bCs/>
          <w:b/>
        </w:rPr>
        <w:t xml:space="preserve">Uzbekistan Tashkent</w:t>
      </w:r>
      <w:r>
        <w:t xml:space="preserve">:</w:t>
      </w:r>
    </w:p>
    <w:p>
      <w:pPr>
        <w:numPr>
          <w:ilvl w:val="0"/>
          <w:numId w:val="1001"/>
        </w:numPr>
        <w:pStyle w:val="Compact"/>
      </w:pPr>
      <w:r>
        <w:rPr>
          <w:bCs/>
          <w:b/>
        </w:rPr>
        <w:t xml:space="preserve">Curriculum Integration:</w:t>
      </w:r>
      <w:r>
        <w:br/>
      </w:r>
      <w:r>
        <w:t xml:space="preserve">The core principles of advanced trauma life support and cardiac care found in the book should be integrated into the national training curriculum for paramedic students. Workshops led by international experts using this text as a primary reference could elevate the standard of care.</w:t>
      </w:r>
    </w:p>
    <w:p>
      <w:pPr>
        <w:numPr>
          <w:ilvl w:val="0"/>
          <w:numId w:val="1001"/>
        </w:numPr>
        <w:pStyle w:val="Compact"/>
      </w:pPr>
      <w:r>
        <w:rPr>
          <w:bCs/>
          <w:b/>
        </w:rPr>
        <w:t xml:space="preserve">Simulation Training Centers:</w:t>
      </w:r>
      <w:r>
        <w:br/>
      </w:r>
      <w:r>
        <w:t xml:space="preserve">Establish simulation centers in</w:t>
      </w:r>
      <w:r>
        <w:t xml:space="preserve"> </w:t>
      </w:r>
      <w:r>
        <w:rPr>
          <w:bCs/>
          <w:b/>
        </w:rPr>
        <w:t xml:space="preserve">Tashkent</w:t>
      </w:r>
      <w:r>
        <w:t xml:space="preserve"> </w:t>
      </w:r>
      <w:r>
        <w:t xml:space="preserve">that replicate high-stress scenarios described in the book, such as multi-casualty incidents resulting from industrial accidents or large-scale public events. This ensures that paramedics are psychologically and technically prepared for real-world crises.</w:t>
      </w:r>
    </w:p>
    <w:p>
      <w:pPr>
        <w:numPr>
          <w:ilvl w:val="0"/>
          <w:numId w:val="1001"/>
        </w:numPr>
        <w:pStyle w:val="Compact"/>
      </w:pPr>
      <w:r>
        <w:rPr>
          <w:bCs/>
          <w:b/>
        </w:rPr>
        <w:t xml:space="preserve">Technology Upgrades:</w:t>
      </w:r>
      <w:r>
        <w:br/>
      </w:r>
      <w:r>
        <w:t xml:space="preserve">Prioritize the procurement of advanced diagnostic equipment mentioned in the text. Furthermore, create a centralized digital platform for EMS in</w:t>
      </w:r>
      <w:r>
        <w:t xml:space="preserve"> </w:t>
      </w:r>
      <w:r>
        <w:rPr>
          <w:bCs/>
          <w:b/>
        </w:rPr>
        <w:t xml:space="preserve">Tashkent</w:t>
      </w:r>
      <w:r>
        <w:t xml:space="preserve"> </w:t>
      </w:r>
      <w:r>
        <w:t xml:space="preserve">that allows for remote consultation with specialists, mirroring the telemedicine protocols advocated in modern EMS literature.</w:t>
      </w:r>
    </w:p>
    <w:p>
      <w:pPr>
        <w:numPr>
          <w:ilvl w:val="0"/>
          <w:numId w:val="1001"/>
        </w:numPr>
        <w:pStyle w:val="Compact"/>
      </w:pPr>
      <w:r>
        <w:rPr>
          <w:bCs/>
          <w:b/>
        </w:rPr>
        <w:t xml:space="preserve">Inter-Agency Collaboration:</w:t>
      </w:r>
      <w:r>
        <w:br/>
      </w:r>
      <w:r>
        <w:t xml:space="preserve">Foster stronger ties between medical services and police/fire departments. The book highlights the synergy required among first responders. In</w:t>
      </w:r>
      <w:r>
        <w:t xml:space="preserve"> </w:t>
      </w:r>
      <w:r>
        <w:rPr>
          <w:bCs/>
          <w:b/>
        </w:rPr>
        <w:t xml:space="preserve">Tashkent</w:t>
      </w:r>
      <w:r>
        <w:t xml:space="preserve">, joint training exercises involving these agencies can streamline rescue operations.</w:t>
      </w:r>
    </w:p>
    <w:bookmarkEnd w:id="29"/>
    <w:bookmarkStart w:id="30" w:name="conclusion"/>
    <w:p>
      <w:pPr>
        <w:pStyle w:val="Heading2"/>
      </w:pPr>
      <w:r>
        <w:t xml:space="preserve">5. Conclusion</w:t>
      </w:r>
    </w:p>
    <w:p>
      <w:pPr>
        <w:pStyle w:val="FirstParagraph"/>
      </w:pPr>
      <w:r>
        <w:t xml:space="preserve">In conclusion, the book</w:t>
      </w:r>
      <w:r>
        <w:t xml:space="preserve"> </w:t>
      </w:r>
      <w:r>
        <w:rPr>
          <w:bCs/>
          <w:b/>
        </w:rPr>
        <w:t xml:space="preserve">"Paramedic"</w:t>
      </w:r>
      <w:r>
        <w:t xml:space="preserve"> </w:t>
      </w:r>
      <w:r>
        <w:t xml:space="preserve">is not just a manual for individual practitioners but a strategic tool for systemic improvement. For</w:t>
      </w:r>
      <w:r>
        <w:t xml:space="preserve"> </w:t>
      </w:r>
      <w:r>
        <w:rPr>
          <w:bCs/>
          <w:b/>
        </w:rPr>
        <w:t xml:space="preserve">Tashkent</w:t>
      </w:r>
      <w:r>
        <w:t xml:space="preserve">, embracing the rigorous standards and comprehensive knowledge presented in this text represents a significant step toward modernizing its emergency healthcare system. By adapting these global best practices to the local context of</w:t>
      </w:r>
      <w:r>
        <w:t xml:space="preserve"> </w:t>
      </w:r>
      <w:r>
        <w:rPr>
          <w:bCs/>
          <w:b/>
        </w:rPr>
        <w:t xml:space="preserve">Uzbekistan Tashkent</w:t>
      </w:r>
      <w:r>
        <w:t xml:space="preserve">, city officials can ensure that their citizens receive world-class emergency care regardless of location or time.</w:t>
      </w:r>
    </w:p>
    <w:p>
      <w:pPr>
        <w:pStyle w:val="BodyText"/>
      </w:pPr>
      <w:r>
        <w:t xml:space="preserve">The journey toward excellence in pre-hospital medicine requires dedication, continuous education, and a willingness to adopt proven methodologies. The text</w:t>
      </w:r>
      <w:r>
        <w:t xml:space="preserve"> </w:t>
      </w:r>
      <w:r>
        <w:rPr>
          <w:bCs/>
          <w:b/>
        </w:rPr>
        <w:t xml:space="preserve">"Paramedic"</w:t>
      </w:r>
      <w:r>
        <w:t xml:space="preserve"> </w:t>
      </w:r>
      <w:r>
        <w:t xml:space="preserve">provides the roadmap; it is now up to the stakeholders in</w:t>
      </w:r>
      <w:r>
        <w:t xml:space="preserve"> </w:t>
      </w:r>
      <w:r>
        <w:rPr>
          <w:bCs/>
          <w:b/>
        </w:rPr>
        <w:t xml:space="preserve">Tashkent</w:t>
      </w:r>
      <w:r>
        <w:t xml:space="preserve"> </w:t>
      </w:r>
      <w:r>
        <w:t xml:space="preserve">to pave the way for a safer, healthier future for all residents.</w:t>
      </w:r>
    </w:p>
    <w:p>
      <w:pPr>
        <w:pStyle w:val="BodyText"/>
      </w:pPr>
      <w:r>
        <w:rPr>
          <w:iCs/>
          <w:i/>
        </w:rPr>
        <w:t xml:space="preserve">Note: This report serves as a foundational document for policy discussions regarding EMS reforms in Uzbekistan. Further detailed workshops and pilot programs are recommended to test specific protocols from the text within the local healthcare infrastructure of Tashkent.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Relevance and Application in Uzbekistan Tashkent</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