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8" w:name="X0bd8b2bb99e047c8d29403abc13537089f7083a"/>
    <w:p>
      <w:pPr>
        <w:pStyle w:val="Heading1"/>
      </w:pPr>
      <w:r>
        <w:t xml:space="preserve">Book Report: The Role and Evolution of the Petroleum Engineer in Australia Melbourne</w:t>
      </w:r>
    </w:p>
    <w:p>
      <w:pPr>
        <w:pStyle w:val="FirstParagraph"/>
      </w:pPr>
      <w:r>
        <w:rPr>
          <w:bCs/>
          <w:b/>
        </w:rPr>
        <w:t xml:space="preserve">Date:</w:t>
      </w:r>
      <w:r>
        <w:t xml:space="preserve"> </w:t>
      </w:r>
      <w:r>
        <w:t xml:space="preserve">October 26, 2023</w:t>
      </w:r>
      <w:r>
        <w:br/>
      </w:r>
      <w:r>
        <w:rPr>
          <w:iCs/>
          <w:i/>
        </w:rPr>
        <w:t xml:space="preserve">Australian Energy Sector Analysis &amp; Professional Engineering Ethics</w:t>
      </w:r>
    </w:p>
    <w:bookmarkStart w:id="20" w:name="introduction"/>
    <w:p>
      <w:pPr>
        <w:pStyle w:val="Heading2"/>
      </w:pPr>
      <w:r>
        <w:t xml:space="preserve">Introduction</w:t>
      </w:r>
    </w:p>
    <w:p>
      <w:pPr>
        <w:pStyle w:val="FirstParagraph"/>
      </w:pPr>
      <w:r>
        <w:t xml:space="preserve">The purpose of this Book Report is to provide a comprehensive analysis of the professional trajectory, technical responsibilities, and socio-economic impact of the</w:t>
      </w:r>
      <w:r>
        <w:t xml:space="preserve"> </w:t>
      </w:r>
      <w:r>
        <w:rPr>
          <w:bCs/>
          <w:b/>
        </w:rPr>
        <w:t xml:space="preserve">Petroleum Engineer</w:t>
      </w:r>
      <w:r>
        <w:t xml:space="preserve">. This report specifically focuses on the unique operational landscape found in</w:t>
      </w:r>
      <w:r>
        <w:t xml:space="preserve"> </w:t>
      </w:r>
      <w:r>
        <w:rPr>
          <w:bCs/>
          <w:b/>
        </w:rPr>
        <w:t xml:space="preserve">Australia Melbourne</w:t>
      </w:r>
      <w:r>
        <w:t xml:space="preserve">, a city that serves as both an administrative hub for major energy corporations and a focal point for environmental policy debates. While Melbourne is not typically associated with upstream extraction sites like Perth or Brisbane, it plays a critical role in the financial, legal, and strategic management of Australia’s vast hydrocarbon resources. This document explores how the traditional definition of petroleum engineering has evolved in response to global energy transitions, particularly within the context of Victoria’s energy policies and Melbourne-based corporate headquarters.</w:t>
      </w:r>
    </w:p>
    <w:bookmarkEnd w:id="20"/>
    <w:bookmarkStart w:id="21" w:name="overview-of-the-petroleum-engineers-role"/>
    <w:p>
      <w:pPr>
        <w:pStyle w:val="Heading2"/>
      </w:pPr>
      <w:r>
        <w:t xml:space="preserve">Overview of the Petroleum Engineer’s Role</w:t>
      </w:r>
    </w:p>
    <w:p>
      <w:pPr>
        <w:pStyle w:val="FirstParagraph"/>
      </w:pPr>
      <w:r>
        <w:t xml:space="preserve">A</w:t>
      </w:r>
      <w:r>
        <w:t xml:space="preserve"> </w:t>
      </w:r>
      <w:r>
        <w:rPr>
          <w:bCs/>
          <w:b/>
        </w:rPr>
        <w:t xml:space="preserve">Petroleum Engineer</w:t>
      </w:r>
      <w:r>
        <w:t xml:space="preserve"> </w:t>
      </w:r>
      <w:r>
        <w:t xml:space="preserve">is primarily responsible for determining the most optimal methods for extracting oil and gas from reservoirs. This involves a multidisciplinary approach that integrates geology, physics, and chemistry to analyze subsurface data. The core duties include designing well drilling procedures, planning equipment installation, supervising production operations, and evaluating the economic viability of projects.</w:t>
      </w:r>
    </w:p>
    <w:p>
      <w:pPr>
        <w:pStyle w:val="BodyText"/>
      </w:pPr>
      <w:r>
        <w:t xml:space="preserve">In the context of this report, it is essential to understand that the role has expanded beyond mere extraction. Modern petroleum engineers must also address environmental sustainability, carbon capture utilization and storage (CCUS), and methane emission reduction. These responsibilities are particularly pertinent when examining operations in</w:t>
      </w:r>
      <w:r>
        <w:t xml:space="preserve"> </w:t>
      </w:r>
      <w:r>
        <w:rPr>
          <w:bCs/>
          <w:b/>
        </w:rPr>
        <w:t xml:space="preserve">Australia Melbourne</w:t>
      </w:r>
      <w:r>
        <w:t xml:space="preserve">, where regulatory bodies such as the Victorian Energy Upgrade Council and federal agencies impose strict environmental standards on energy companies headquartered or operating within the region.</w:t>
      </w:r>
    </w:p>
    <w:bookmarkEnd w:id="21"/>
    <w:bookmarkStart w:id="22" w:name="the-australian-context-shifting-sands"/>
    <w:p>
      <w:pPr>
        <w:pStyle w:val="Heading2"/>
      </w:pPr>
      <w:r>
        <w:t xml:space="preserve">The Australian Context: Shifting Sands</w:t>
      </w:r>
    </w:p>
    <w:p>
      <w:pPr>
        <w:pStyle w:val="FirstParagraph"/>
      </w:pPr>
      <w:r>
        <w:rPr>
          <w:bCs/>
          <w:b/>
        </w:rPr>
        <w:t xml:space="preserve">Australia Melbourne</w:t>
      </w:r>
      <w:r>
        <w:t xml:space="preserve"> </w:t>
      </w:r>
      <w:r>
        <w:t xml:space="preserve">serves as a critical node in the national energy framework. Although Victoria’s coal reserves have been largely exhausted, the state remains deeply involved in the liquefied natural gas (LNG) export industry, particularly through projects located in Gippsland and South Australia. The petroleum engineers managing these projects often base their strategic operations out of Melbourne, collaborating with international stakeholders and navigating complex local laws.</w:t>
      </w:r>
    </w:p>
    <w:p>
      <w:pPr>
        <w:pStyle w:val="BodyText"/>
      </w:pPr>
      <w:r>
        <w:t xml:space="preserve">The book report highlights several key trends affecting petroleum engineers in this region:</w:t>
      </w:r>
    </w:p>
    <w:p>
      <w:pPr>
        <w:numPr>
          <w:ilvl w:val="0"/>
          <w:numId w:val="1001"/>
        </w:numPr>
        <w:pStyle w:val="Compact"/>
      </w:pPr>
      <w:r>
        <w:rPr>
          <w:bCs/>
          <w:b/>
        </w:rPr>
        <w:t xml:space="preserve">LNG Export Dominance:</w:t>
      </w:r>
      <w:r>
        <w:t xml:space="preserve"> </w:t>
      </w:r>
      <w:r>
        <w:t xml:space="preserve">Australia is one of the world’s largest LNG exporters. Engineers must manage projects that are heavily reliant on global market fluctuations, particularly demand from Asian markets.</w:t>
      </w:r>
    </w:p>
    <w:p>
      <w:pPr>
        <w:numPr>
          <w:ilvl w:val="0"/>
          <w:numId w:val="1001"/>
        </w:numPr>
        <w:pStyle w:val="Compact"/>
      </w:pPr>
      <w:r>
        <w:rPr>
          <w:bCs/>
          <w:b/>
        </w:rPr>
        <w:t xml:space="preserve">Coffey and Woodside Dynamics:</w:t>
      </w:r>
      <w:r>
        <w:t xml:space="preserve"> </w:t>
      </w:r>
      <w:r>
        <w:t xml:space="preserve">Major companies with significant engineering teams in</w:t>
      </w:r>
      <w:r>
        <w:t xml:space="preserve"> </w:t>
      </w:r>
      <w:r>
        <w:rPr>
          <w:bCs/>
          <w:b/>
        </w:rPr>
        <w:t xml:space="preserve">Australia Melbourne</w:t>
      </w:r>
      <w:r>
        <w:t xml:space="preserve">, such as Woodside Energy and Santos, are transitioning their portfolios. Engineers are increasingly tasked with integrating renewable energy solutions into traditional hydrocarbon operations.</w:t>
      </w:r>
    </w:p>
    <w:p>
      <w:pPr>
        <w:numPr>
          <w:ilvl w:val="0"/>
          <w:numId w:val="1001"/>
        </w:numPr>
        <w:pStyle w:val="Compact"/>
      </w:pPr>
      <w:r>
        <w:rPr>
          <w:bCs/>
          <w:b/>
        </w:rPr>
        <w:t xml:space="preserve">Regional Disparities:</w:t>
      </w:r>
      <w:r>
        <w:t xml:space="preserve"> </w:t>
      </w:r>
      <w:r>
        <w:t xml:space="preserve">While Perth dominates the upstream sector in Western Australia, Melbourne focuses on midstream logistics, financial modeling, and regulatory compliance for Victorian-based assets.</w:t>
      </w:r>
    </w:p>
    <w:bookmarkEnd w:id="22"/>
    <w:bookmarkStart w:id="23" w:name="ethical-and-environmental-considerations"/>
    <w:p>
      <w:pPr>
        <w:pStyle w:val="Heading2"/>
      </w:pPr>
      <w:r>
        <w:t xml:space="preserve">Ethical and Environmental Considerations</w:t>
      </w:r>
    </w:p>
    <w:p>
      <w:pPr>
        <w:pStyle w:val="FirstParagraph"/>
      </w:pPr>
      <w:r>
        <w:rPr>
          <w:bCs/>
          <w:b/>
        </w:rPr>
        <w:t xml:space="preserve">Critical Analysis:</w:t>
      </w:r>
      <w:r>
        <w:t xml:space="preserve"> </w:t>
      </w:r>
      <w:r>
        <w:t xml:space="preserve">The modern Petroleum Engineer faces a profound ethical dilemma. In</w:t>
      </w:r>
      <w:r>
        <w:t xml:space="preserve"> </w:t>
      </w:r>
      <w:r>
        <w:rPr>
          <w:bCs/>
          <w:b/>
        </w:rPr>
        <w:t xml:space="preserve">Australia Melbourne</w:t>
      </w:r>
      <w:r>
        <w:t xml:space="preserve">, where environmental activism is strong and public scrutiny of fossil fuels is intense, engineers must balance economic objectives with ecological stewardship. This report emphasizes that the role now requires not just technical proficiency, but also strong communication skills to engage with Indigenous communities, local governments, and environmental NGOs.</w:t>
      </w:r>
    </w:p>
    <w:p>
      <w:pPr>
        <w:pStyle w:val="BodyText"/>
      </w:pPr>
      <w:r>
        <w:t xml:space="preserve">The concept of "just transition" is central to current discussions in</w:t>
      </w:r>
      <w:r>
        <w:t xml:space="preserve"> </w:t>
      </w:r>
      <w:r>
        <w:rPr>
          <w:bCs/>
          <w:b/>
        </w:rPr>
        <w:t xml:space="preserve">Australia Melbourne</w:t>
      </w:r>
      <w:r>
        <w:t xml:space="preserve">. Petroleum engineers are increasingly involved in decommissioning old oil and gas infrastructure and repurposing it for geothermal energy or hydrogen production. This shift requires a re-skilling of the workforce, moving from traditional drilling techniques to advanced reservoir simulation for carbon storage.</w:t>
      </w:r>
    </w:p>
    <w:bookmarkEnd w:id="23"/>
    <w:bookmarkStart w:id="24" w:name="X7e9a199bbf7a65c5983d03d7b8d83d0fa13b88c"/>
    <w:p>
      <w:pPr>
        <w:pStyle w:val="Heading2"/>
      </w:pPr>
      <w:r>
        <w:t xml:space="preserve">Technological Innovation in Melbourne’s Hub</w:t>
      </w:r>
    </w:p>
    <w:p>
      <w:pPr>
        <w:pStyle w:val="FirstParagraph"/>
      </w:pPr>
      <w:r>
        <w:t xml:space="preserve">Melbourne is also becoming a center for energy technology innovation. The presence of institutions like Monash University and RMIT University fosters research into enhanced oil recovery (EOR) techniques that minimize environmental impact. Petroleum engineers operating out of</w:t>
      </w:r>
      <w:r>
        <w:t xml:space="preserve"> </w:t>
      </w:r>
      <w:r>
        <w:rPr>
          <w:bCs/>
          <w:b/>
        </w:rPr>
        <w:t xml:space="preserve">Australia Melbourne</w:t>
      </w:r>
      <w:r>
        <w:t xml:space="preserve"> </w:t>
      </w:r>
      <w:r>
        <w:t xml:space="preserve">are often engaged in pilot programs testing:</w:t>
      </w:r>
    </w:p>
    <w:p>
      <w:pPr>
        <w:numPr>
          <w:ilvl w:val="0"/>
          <w:numId w:val="1002"/>
        </w:numPr>
        <w:pStyle w:val="Compact"/>
      </w:pPr>
      <w:r>
        <w:t xml:space="preserve">Digital Twin technology for real-time reservoir monitoring.</w:t>
      </w:r>
    </w:p>
    <w:p>
      <w:pPr>
        <w:numPr>
          <w:ilvl w:val="0"/>
          <w:numId w:val="1002"/>
        </w:numPr>
        <w:pStyle w:val="Compact"/>
      </w:pPr>
      <w:r>
        <w:t xml:space="preserve">Bio-based drilling fluids to reduce toxicity.</w:t>
      </w:r>
    </w:p>
    <w:p>
      <w:pPr>
        <w:numPr>
          <w:ilvl w:val="0"/>
          <w:numId w:val="1002"/>
        </w:numPr>
        <w:pStyle w:val="Compact"/>
      </w:pPr>
      <w:r>
        <w:t xml:space="preserve">AI-driven predictive maintenance for offshore platforms in the Bass Strait and Gippsland Basin.</w:t>
      </w:r>
    </w:p>
    <w:p>
      <w:pPr>
        <w:pStyle w:val="FirstParagraph"/>
      </w:pPr>
      <w:r>
        <w:t xml:space="preserve">This technological integration signifies that the traditional image of a petroleum engineer, often associated with rugged fieldwork, is evolving into a more sophisticated, data-centric profession. The engineers in</w:t>
      </w:r>
      <w:r>
        <w:t xml:space="preserve"> </w:t>
      </w:r>
      <w:r>
        <w:rPr>
          <w:bCs/>
          <w:b/>
        </w:rPr>
        <w:t xml:space="preserve">Australia Melbourne</w:t>
      </w:r>
      <w:r>
        <w:t xml:space="preserve"> </w:t>
      </w:r>
      <w:r>
        <w:t xml:space="preserve">are at the forefront of this digital transformation, leveraging big data to improve efficiency and reduce the carbon footprint of operations.</w:t>
      </w:r>
    </w:p>
    <w:bookmarkEnd w:id="24"/>
    <w:bookmarkStart w:id="25" w:name="economic-impact-and-future-outlook"/>
    <w:p>
      <w:pPr>
        <w:pStyle w:val="Heading2"/>
      </w:pPr>
      <w:r>
        <w:t xml:space="preserve">Economic Impact and Future Outlook</w:t>
      </w:r>
    </w:p>
    <w:p>
      <w:pPr>
        <w:pStyle w:val="FirstParagraph"/>
      </w:pPr>
      <w:r>
        <w:t xml:space="preserve">The economic contribution of petroleum engineering to Victoria’s economy, albeit smaller than in Western Australia or Queensland, remains significant. The high-skilled jobs located in Melbourne contribute to the local knowledge economy. However, the future outlook is mixed. As global pressures mount to decarbonize, the demand for new conventional oil and gas projects may decline.</w:t>
      </w:r>
    </w:p>
    <w:p>
      <w:pPr>
        <w:pStyle w:val="BodyText"/>
      </w:pPr>
      <w:r>
        <w:t xml:space="preserve">Nevertheless, this does not render the role of petroleum engineer obsolete. Instead, it transforms it. The skills acquired by petroleum engineers—reservoir physics, fluid dynamics, and project management—are highly transferable to renewable energy sectors such as geothermal energy storage in Victoria’s basins or hydrogen production. Therefore, the narrative for a</w:t>
      </w:r>
      <w:r>
        <w:t xml:space="preserve"> </w:t>
      </w:r>
      <w:r>
        <w:rPr>
          <w:bCs/>
          <w:b/>
        </w:rPr>
        <w:t xml:space="preserve">Petroleum Engineer</w:t>
      </w:r>
      <w:r>
        <w:t xml:space="preserve"> </w:t>
      </w:r>
      <w:r>
        <w:t xml:space="preserve">in</w:t>
      </w:r>
      <w:r>
        <w:t xml:space="preserve"> </w:t>
      </w:r>
      <w:r>
        <w:rPr>
          <w:bCs/>
          <w:b/>
        </w:rPr>
        <w:t xml:space="preserve">Australia Melbourne</w:t>
      </w:r>
      <w:r>
        <w:t xml:space="preserve"> </w:t>
      </w:r>
      <w:r>
        <w:t xml:space="preserve">is one of adaptation and resilience.</w:t>
      </w:r>
    </w:p>
    <w:bookmarkEnd w:id="25"/>
    <w:bookmarkStart w:id="26" w:name="conclusion"/>
    <w:p>
      <w:pPr>
        <w:pStyle w:val="Heading2"/>
      </w:pPr>
      <w:r>
        <w:t xml:space="preserve">Conclusion</w:t>
      </w:r>
    </w:p>
    <w:p>
      <w:pPr>
        <w:pStyle w:val="FirstParagraph"/>
      </w:pPr>
      <w:r>
        <w:t xml:space="preserve">In conclusion, this Book Report underscores that the profession of petroleum engineering is undergoing a significant paradigm shift. Within the specific context of</w:t>
      </w:r>
      <w:r>
        <w:t xml:space="preserve"> </w:t>
      </w:r>
      <w:r>
        <w:rPr>
          <w:bCs/>
          <w:b/>
        </w:rPr>
        <w:t xml:space="preserve">Australia Melbourne</w:t>
      </w:r>
      <w:r>
        <w:t xml:space="preserve">, engineers are not just extractors but strategic managers navigating a complex landscape of environmental regulation, technological innovation, and economic transition. The role demands a holistic understanding of energy systems, ethical responsibilities, and community engagement.</w:t>
      </w:r>
    </w:p>
    <w:p>
      <w:pPr>
        <w:pStyle w:val="BodyText"/>
      </w:pPr>
      <w:r>
        <w:t xml:space="preserve">For students and professionals interested in this field in</w:t>
      </w:r>
      <w:r>
        <w:t xml:space="preserve"> </w:t>
      </w:r>
      <w:r>
        <w:rPr>
          <w:bCs/>
          <w:b/>
        </w:rPr>
        <w:t xml:space="preserve">Australia Melbourne</w:t>
      </w:r>
      <w:r>
        <w:t xml:space="preserve">, it is crucial to recognize that future success lies not only in mastering traditional engineering principles but also in embracing sustainability and diversification. The petroleum engineer of the future will be a hybrid professional, blending deep technical expertise with a commitment to environmental stewardship, ensuring that the energy needs of today do not compromise the ecological health of tomorrow.</w:t>
      </w:r>
    </w:p>
    <w:bookmarkEnd w:id="26"/>
    <w:bookmarkStart w:id="27" w:name="references-and-further-reading"/>
    <w:p>
      <w:pPr>
        <w:pStyle w:val="Heading2"/>
      </w:pPr>
      <w:r>
        <w:t xml:space="preserve">References and Further Reading</w:t>
      </w:r>
    </w:p>
    <w:p>
      <w:pPr>
        <w:numPr>
          <w:ilvl w:val="0"/>
          <w:numId w:val="1003"/>
        </w:numPr>
        <w:pStyle w:val="Compact"/>
      </w:pPr>
      <w:r>
        <w:t xml:space="preserve">Australian Institute of Petroleum (AIP) Annual Reports on Regional Energy Markets.</w:t>
      </w:r>
    </w:p>
    <w:p>
      <w:pPr>
        <w:numPr>
          <w:ilvl w:val="0"/>
          <w:numId w:val="1003"/>
        </w:numPr>
        <w:pStyle w:val="Compact"/>
      </w:pPr>
      <w:r>
        <w:rPr>
          <w:iCs/>
          <w:i/>
        </w:rPr>
        <w:t xml:space="preserve">The Future of Gas in Australia</w:t>
      </w:r>
      <w:r>
        <w:t xml:space="preserve">, Victorian Government Energy Publications.</w:t>
      </w:r>
    </w:p>
    <w:p>
      <w:pPr>
        <w:numPr>
          <w:ilvl w:val="0"/>
          <w:numId w:val="1003"/>
        </w:numPr>
        <w:pStyle w:val="Compact"/>
      </w:pPr>
      <w:r>
        <w:t xml:space="preserve">Society of Petroleum Engineers (SPE) Case Studies: Bass Strait Operations.</w:t>
      </w:r>
    </w:p>
    <w:p>
      <w:pPr>
        <w:numPr>
          <w:ilvl w:val="0"/>
          <w:numId w:val="1003"/>
        </w:numPr>
        <w:pStyle w:val="Compact"/>
      </w:pPr>
      <w:r>
        <w:rPr>
          <w:iCs/>
          <w:i/>
        </w:rPr>
        <w:t xml:space="preserve">Sustainability and Ethics in Engineering</w:t>
      </w:r>
      <w:r>
        <w:t xml:space="preserve">, Journal of Australian Professional Standards.</w:t>
      </w:r>
    </w:p>
    <w:p>
      <w:pPr>
        <w:pStyle w:val="FirstParagraph"/>
      </w:pPr>
      <w:r>
        <w:rPr>
          <w:bCs/>
          <w:b/>
        </w:rPr>
        <w:t xml:space="preserve">Note:</w:t>
      </w:r>
      <w:r>
        <w:t xml:space="preserve"> </w:t>
      </w:r>
      <w:r>
        <w:t xml:space="preserve">This document serves as an analytical summary intended for academic and professional review within the context of engineering studies in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Australia Melbourne</dc:title>
  <dc:creator/>
  <dc:language>en</dc:language>
  <cp:keywords/>
  <dcterms:created xsi:type="dcterms:W3CDTF">2026-07-29T06:11:22Z</dcterms:created>
  <dcterms:modified xsi:type="dcterms:W3CDTF">2026-07-29T06:11:22Z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