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p>
      <w:pPr>
        <w:pStyle w:val="FirstParagraph"/>
      </w:pPr>
      <w:r>
        <w:rPr>
          <w:bCs/>
          <w:b/>
        </w:rPr>
        <w:t xml:space="preserve">Title:</w:t>
      </w:r>
      <w:r>
        <w:br/>
      </w:r>
      <w:r>
        <w:t xml:space="preserve">Navigating the Subsurface: A Comprehensive Review of Petroleum Engineering Principles and Australian Application</w:t>
      </w:r>
      <w:r>
        <w:br/>
      </w:r>
      <w:r>
        <w:br/>
      </w:r>
      <w:r>
        <w:rPr>
          <w:bCs/>
          <w:b/>
        </w:rPr>
        <w:t xml:space="preserve">Focused Subject:</w:t>
      </w:r>
      <w:r>
        <w:br/>
      </w:r>
      <w:r>
        <w:t xml:space="preserve">The Role, Challenges, and Future of the Petroleum Engineer in Australia Sydney</w:t>
      </w:r>
      <w:r>
        <w:br/>
      </w:r>
      <w:r>
        <w:br/>
      </w:r>
      <w:r>
        <w:rPr>
          <w:bCs/>
          <w:b/>
        </w:rPr>
        <w:t xml:space="preserve">Date:</w:t>
      </w:r>
      <w:r>
        <w:t xml:space="preserve"> </w:t>
      </w:r>
      <w:r>
        <w:t xml:space="preserve">October 26, 2023</w:t>
      </w:r>
      <w:r>
        <w:br/>
      </w:r>
    </w:p>
    <w:bookmarkStart w:id="27" w:name="Xe683788b61e3e57282e48ab1d9d9becae5d73ac"/>
    <w:p>
      <w:pPr>
        <w:pStyle w:val="Heading1"/>
      </w:pPr>
      <w:r>
        <w:t xml:space="preserve">Navigating the Subsurface: A Comprehensive Review of Petroleum Engineering Principles and Australian Application</w:t>
      </w:r>
    </w:p>
    <w:bookmarkStart w:id="20" w:name="X29e796adc0a86e0ba0e97b3487835be39d3f8d9"/>
    <w:p>
      <w:pPr>
        <w:pStyle w:val="Heading2"/>
      </w:pPr>
      <w:r>
        <w:t xml:space="preserve">Introduction to the Petroleum Engineer in a Global Context</w:t>
      </w:r>
    </w:p>
    <w:p>
      <w:pPr>
        <w:pStyle w:val="FirstParagraph"/>
      </w:pPr>
      <w:r>
        <w:t xml:space="preserve">The profession of a petroleum engineer is often viewed through the lens of traditional oil-rich nations, such as those in the Middle East or North America. However, a thorough analysis reveals that the role is far more nuanced, requiring adaptation to local geological conditions and regulatory environments. This book report explores the intricate world of petroleum engineering, specifically examining how these technical principles apply to the unique context of Australia Sydney. As we transition into an era of energy diversification, understanding the historical and current contributions of petroleum engineers in this region is critical for comprehending both Australia's economic history and its future energy trajectory.</w:t>
      </w:r>
    </w:p>
    <w:bookmarkEnd w:id="20"/>
    <w:bookmarkStart w:id="21" w:name="X4e7d8fdb697533fab8ec54c53621052095dc513"/>
    <w:p>
      <w:pPr>
        <w:pStyle w:val="Heading2"/>
      </w:pPr>
      <w:r>
        <w:t xml:space="preserve">The Core Responsibilities: Beyond Extraction</w:t>
      </w:r>
    </w:p>
    <w:p>
      <w:pPr>
        <w:pStyle w:val="FirstParagraph"/>
      </w:pPr>
      <w:r>
        <w:t xml:space="preserve">At its heart, a Petroleum Engineer is responsible for the activities related to the production of crude oil and natural gas. The fundamental tasks include determining the most efficient methods for extracting hydrocarbons from reservoirs, designing drilling programs, and overseeing operations to maximize recovery rates. However, modern petroleum engineering has evolved significantly. It now encompasses environmental management, safety compliance, and increasingly complex data analytics using artificial intelligence to predict reservoir behavior.</w:t>
      </w:r>
      <w:r>
        <w:t xml:space="preserve"> </w:t>
      </w:r>
      <w:r>
        <w:t xml:space="preserve">In the context of Australia Sydney, these responsibilities take on a specific character. The region is not primarily an onshore oil-producing hub but rather serves as the corporate and financial heart of the nation’s energy sector. Therefore, petroleum engineers in this locale often focus less on hands-on field operations in remote deserts and more on strategic planning, project management, regulatory compliance with Australian standards (such as those set by state government agencies), and liaison between operational sites in Western Australia or offshore regions like the Cooper Basin and the corporate headquarters located within Sydney’s CBD.</w:t>
      </w:r>
    </w:p>
    <w:bookmarkEnd w:id="21"/>
    <w:bookmarkStart w:id="22" w:name="Xa872ed8532b033a70a741a5d0bf20813ee81b16"/>
    <w:p>
      <w:pPr>
        <w:pStyle w:val="Heading2"/>
      </w:pPr>
      <w:r>
        <w:t xml:space="preserve">Geological Challenges Specific to Australia</w:t>
      </w:r>
    </w:p>
    <w:p>
      <w:pPr>
        <w:pStyle w:val="FirstParagraph"/>
      </w:pPr>
      <w:r>
        <w:t xml:space="preserve">A significant portion of any comprehensive study on this subject must address the unique geological challenges present in Australia. Unlike stable cratons found elsewhere, Australian geology presents a mix of sedimentary basins with complex tectonic histories. For petroleum engineers operating out of or studying from an Australia Sydney perspective, understanding these geological formations is paramount. The Cooper-Eromanga Basin system, for instance, requires specific engineering approaches to handle the high pressures and temperatures associated with natural gas extraction.</w:t>
      </w:r>
      <w:r>
        <w:t xml:space="preserve"> </w:t>
      </w:r>
      <w:r>
        <w:t xml:space="preserve">Furthermore, the offshore environments surrounding Australia present distinct challenges regarding corrosion resistance and foundation stability due to marine conditions. Engineers must select materials and drilling techniques that can withstand the harsh Southern Ocean conditions while maintaining efficiency. This technical proficiency is a hallmark of skilled petroleum engineers who operate in this region, distinguishing them from their counterparts in more stable continental shelves.</w:t>
      </w:r>
    </w:p>
    <w:bookmarkEnd w:id="22"/>
    <w:bookmarkStart w:id="23" w:name="X5674a9c75a74abba4901f06fb7ae4698a8aeae7"/>
    <w:p>
      <w:pPr>
        <w:pStyle w:val="Heading2"/>
      </w:pPr>
      <w:r>
        <w:t xml:space="preserve">The Economic and Strategic Importance of Australia Sydney</w:t>
      </w:r>
    </w:p>
    <w:p>
      <w:pPr>
        <w:pStyle w:val="FirstParagraph"/>
      </w:pPr>
      <w:r>
        <w:t xml:space="preserve">Sydney serves as the financial nerve center for many major energy corporations operating in the Asia-Pacific region. Consequently, the Petroleum Engineer based here often plays a strategic role rather than an operational one. They are involved in feasibility studies, investment analysis, and risk assessment. The book report highlights how engineers in Australia Sydney must possess strong economic acumen to evaluate whether projects—such as liquefied natural gas (LNG) exports to Asian markets—are financially viable amidst fluctuating global oil prices.</w:t>
      </w:r>
      <w:r>
        <w:t xml:space="preserve"> </w:t>
      </w:r>
      <w:r>
        <w:t xml:space="preserve">Moreover, the proximity to Asian markets makes Australian LNG a critical component of regional energy security. Engineers must ensure that production levels meet international contracts while adhering to strict environmental regulations. This dual responsibility—commercial viability and environmental stewardship—is a defining feature of modern petroleum engineering in this region. The ability to balance these competing interests is what defines the contemporary Petroleum Engineer profile in Australia Sydney.</w:t>
      </w:r>
    </w:p>
    <w:bookmarkEnd w:id="23"/>
    <w:bookmarkStart w:id="24" w:name="X2e4b75653183edadeba97fb399cd6af205b8429"/>
    <w:p>
      <w:pPr>
        <w:pStyle w:val="Heading2"/>
      </w:pPr>
      <w:r>
        <w:t xml:space="preserve">Environmental Stewardship and the Energy Transition</w:t>
      </w:r>
    </w:p>
    <w:p>
      <w:pPr>
        <w:pStyle w:val="FirstParagraph"/>
      </w:pPr>
      <w:r>
        <w:t xml:space="preserve">No discussion regarding petroleum engineering today can ignore the pressing issue of climate change and sustainability. In Australia, as globally, there is increasing pressure to reduce carbon footprints. For engineers in Australia Sydney, this means integrating sustainable practices into every stage of the production lifecycle. This includes implementing carbon capture and storage (CCS) technologies, optimizing energy usage during extraction processes, and ensuring minimal surface disturbance during drilling activities.</w:t>
      </w:r>
      <w:r>
        <w:t xml:space="preserve"> </w:t>
      </w:r>
      <w:r>
        <w:t xml:space="preserve">The transition toward renewable energy does not render petroleum engineering obsolete; rather, it transforms its focus. Engineers are now tasked with repurposing existing infrastructure for hydrogen production or geothermal energy applications. This adaptability is crucial for the longevity of the profession in Australia Sydney. Professionals must continuously update their skills to remain relevant in a rapidly evolving energy landscape that prioritizes sustainability alongside efficiency.</w:t>
      </w:r>
    </w:p>
    <w:bookmarkEnd w:id="24"/>
    <w:bookmarkStart w:id="25" w:name="Xb9f64ea12bc0b7d80e3564659a754f358de761a"/>
    <w:p>
      <w:pPr>
        <w:pStyle w:val="Heading2"/>
      </w:pPr>
      <w:r>
        <w:t xml:space="preserve">Regulatory Framework and Ethical Considerations</w:t>
      </w:r>
    </w:p>
    <w:p>
      <w:pPr>
        <w:pStyle w:val="FirstParagraph"/>
      </w:pPr>
      <w:r>
        <w:t xml:space="preserve">Operating in Australia Sydney also means navigating a robust regulatory framework. Engineers must comply with federal and state laws governing environmental protection, workplace health and safety, and indigenous land rights. The book report emphasizes the importance of engaging with local communities, particularly Indigenous groups whose traditional lands may overlap with resource-rich areas. Ethical petroleum engineering involves respecting cultural heritage sites and ensuring that community benefits are equitably distributed through joint ventures or employment opportunities.</w:t>
      </w:r>
      <w:r>
        <w:t xml:space="preserve"> </w:t>
      </w:r>
      <w:r>
        <w:t xml:space="preserve">This regulatory complexity adds a layer of sophistication to the role, requiring engineers to be not only technically proficient but also culturally sensitive and legally knowledgeable. The ability to navigate these regulations effectively is what distinguishes successful projects in Australia from those that face delays or public opposition.</w:t>
      </w:r>
    </w:p>
    <w:bookmarkEnd w:id="25"/>
    <w:bookmarkStart w:id="26" w:name="conclusion-the-future-of-the-profession"/>
    <w:p>
      <w:pPr>
        <w:pStyle w:val="Heading2"/>
      </w:pPr>
      <w:r>
        <w:t xml:space="preserve">Conclusion: The Future of the Profession</w:t>
      </w:r>
    </w:p>
    <w:p>
      <w:pPr>
        <w:pStyle w:val="FirstParagraph"/>
      </w:pPr>
      <w:r>
        <w:t xml:space="preserve">In conclusion, this book report underscores that the role of a Petroleum Engineer in Australia Sydney is multifaceted and dynamic. It extends beyond traditional extraction techniques to include strategic financial planning, environmental sustainability, regulatory compliance, and community engagement. As Australia continues to play a pivotal role in the global energy market, particularly through LNG exports to Asia, the expertise of these engineers remains invaluable.</w:t>
      </w:r>
      <w:r>
        <w:t xml:space="preserve"> </w:t>
      </w:r>
      <w:r>
        <w:t xml:space="preserve">While the world moves toward renewable energies, the skills developed by petroleum engineers—particularly their ability to work in complex subsurface environments under extreme conditions—are transferable and highly sought after. Whether transitioning to geothermal energy or enhancing carbon capture capabilities, Australian engineers are positioned at the forefront of this evolution. Understanding their contribution is essential for grasping both the economic history of Australia Sydney and its future prospects as a hub for sustainable energy innovation. The legacy of petroleum engineering in this region will be measured not just by barrels produced, but by how effectively it has managed the transition to a cleaner, more sustainable future while maintaining economic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Australia Sydney</dc:title>
  <dc:creator/>
  <dc:language>en</dc:language>
  <cp:keywords/>
  <dcterms:created xsi:type="dcterms:W3CDTF">2026-07-29T06:12:57Z</dcterms:created>
  <dcterms:modified xsi:type="dcterms:W3CDTF">2026-07-29T06:12:57Z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