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9" w:name="X4135a40f43cbfc69387c3124039619d4fcf721d"/>
    <w:p>
      <w:pPr>
        <w:pStyle w:val="Heading1"/>
      </w:pPr>
      <w:r>
        <w:t xml:space="preserve">A Critical Analysis of the Petroleum Engineer in the Context of Colombia Bogotá</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introduction"/>
    <w:p>
      <w:pPr>
        <w:pStyle w:val="Heading2"/>
      </w:pPr>
      <w:r>
        <w:t xml:space="preserve">Introduction</w:t>
      </w:r>
    </w:p>
    <w:p>
      <w:pPr>
        <w:pStyle w:val="FirstParagraph"/>
      </w:pPr>
      <w:r>
        <w:t xml:space="preserve">The energy landscape of Latin America has undergone significant transformations over the past two decades, with Colombia occupying a pivotal position in regional hydrocarbon production. Within this complex geopolitical and industrial framework, the figure of the Petroleum Engineer emerges not merely as a technical specialist but as a central actor in national development. This book report examines literature focusing on the profession of Petroleum Engineer, specifically analyzing its implications for Colombia Bogotá. By exploring historical trends, current challenges, and future trajectories, we aim to understand how this professional discipline intersects with economic policy and environmental sustainability in the capital region.</w:t>
      </w:r>
    </w:p>
    <w:bookmarkEnd w:id="20"/>
    <w:bookmarkStart w:id="21" w:name="X95dd3c7847128dc17ef5dffe0d56738d229629e"/>
    <w:p>
      <w:pPr>
        <w:pStyle w:val="Heading2"/>
      </w:pPr>
      <w:r>
        <w:t xml:space="preserve">The Historical Context of Hydrocarbons in Colombia</w:t>
      </w:r>
    </w:p>
    <w:p>
      <w:pPr>
        <w:pStyle w:val="FirstParagraph"/>
      </w:pPr>
      <w:r>
        <w:t xml:space="preserve">To fully appreciate the role of the Petroleum Engineer today, one must first understand the historical roots of oil exploration in Colombia. Since its discovery near Barrancabermeja in 1916, hydrocarbon extraction has been intertwined with Colombian identity. Literature suggests that early petroleum engineering efforts were driven by foreign corporations, leading to a dependency model that shaped national policies for decades. However, as the industry matured, local expertise grew crucial.</w:t>
      </w:r>
    </w:p>
    <w:p>
      <w:pPr>
        <w:pStyle w:val="BodyText"/>
      </w:pPr>
      <w:r>
        <w:t xml:space="preserve">In the context of Colombia Bogotá, which serves as the administrative and intellectual heart of the nation's energy sector, engineers have transitioned from operational roles in remote basins to strategic positions in urban centers. Bogotá has become a hub for corporate headquarters and regulatory bodies. Consequently, modern petroleum engineers working here are not just managing wells but also navigating complex legal frameworks influenced by global market fluctuations and local political dynamics.</w:t>
      </w:r>
    </w:p>
    <w:bookmarkEnd w:id="21"/>
    <w:bookmarkStart w:id="24" w:name="Xda3832b02450b68fc788cc6cd2d95de6588d4ef"/>
    <w:p>
      <w:pPr>
        <w:pStyle w:val="Heading2"/>
      </w:pPr>
      <w:r>
        <w:t xml:space="preserve">The Evolving Role of the Petroleum Engineer</w:t>
      </w:r>
    </w:p>
    <w:p>
      <w:pPr>
        <w:pStyle w:val="FirstParagraph"/>
      </w:pPr>
      <w:r>
        <w:t xml:space="preserve">A recurring theme in recent academic literature is the shifting definition of the Petroleum Engineer. Traditionally viewed as experts in reservoir characterization, drilling techniques, and production optimization, contemporary engineers must possess a broader skill set. This expansion is particularly evident for professionals based in Colombia Bogotá.</w:t>
      </w:r>
    </w:p>
    <w:bookmarkStart w:id="22" w:name="technical-competence"/>
    <w:p>
      <w:pPr>
        <w:pStyle w:val="Heading3"/>
      </w:pPr>
      <w:r>
        <w:t xml:space="preserve">Technical Competence</w:t>
      </w:r>
    </w:p>
    <w:p>
      <w:pPr>
        <w:pStyle w:val="FirstParagraph"/>
      </w:pPr>
      <w:r>
        <w:t xml:space="preserve">The core technical responsibilities remain vital. Engineers are tasked with maximizing recovery rates from mature fields while reducing operational costs. In regions like the Llanos Orientales, where much of Colombia's oil is extracted, engineers employ advanced technologies such as horizontal drilling and enhanced oil recovery (EOR) methods. For those managing these operations from offices in Bogotá, data analytics and remote monitoring skills have become indispensable.</w:t>
      </w:r>
    </w:p>
    <w:bookmarkEnd w:id="22"/>
    <w:bookmarkStart w:id="23" w:name="Xa647aea48943cf6d5aff0b1f0917ee920c7952d"/>
    <w:p>
      <w:pPr>
        <w:pStyle w:val="Heading3"/>
      </w:pPr>
      <w:r>
        <w:t xml:space="preserve">Sustainability and Environmental Stewardship</w:t>
      </w:r>
    </w:p>
    <w:p>
      <w:pPr>
        <w:pStyle w:val="FirstParagraph"/>
      </w:pPr>
      <w:r>
        <w:t xml:space="preserve">A critical aspect highlighted in recent publications is the growing emphasis on sustainability. The global push toward renewable energy sources has placed immense pressure on traditional petroleum industries. In Colombia, this tension is palpable, especially within urban centers like Bogotá where environmental consciousness among the population is high. Modern petroleum engineers are increasingly required to integrate Environmental, Social, and Governance (ESG) criteria into their projects.</w:t>
      </w:r>
    </w:p>
    <w:p>
      <w:pPr>
        <w:pStyle w:val="BodyText"/>
      </w:pPr>
      <w:r>
        <w:t xml:space="preserve">This does not necessarily mean an immediate exit from fossil fuels but rather a responsible management of existing resources while transitioning toward cleaner alternatives. Engineers in Bogotá often collaborate with environmental agencies to ensure compliance with stricter regulations aimed at reducing methane emissions and protecting biodiversity.</w:t>
      </w:r>
    </w:p>
    <w:bookmarkEnd w:id="23"/>
    <w:bookmarkEnd w:id="24"/>
    <w:bookmarkStart w:id="26" w:name="the-specific-dynamics-of-colombia-bogotá"/>
    <w:p>
      <w:pPr>
        <w:pStyle w:val="Heading2"/>
      </w:pPr>
      <w:r>
        <w:t xml:space="preserve">The Specific Dynamics of Colombia Bogotá</w:t>
      </w:r>
    </w:p>
    <w:p>
      <w:pPr>
        <w:pStyle w:val="FirstParagraph"/>
      </w:pPr>
      <w:r>
        <w:t xml:space="preserve">Colombia Bogotá stands out as a unique case study within the South American energy sector. As the capital, it hosts major universities offering specialized programs in petroleum engineering, such as those at Universidad Nacional de Colombia and Universidad de los Andes. These institutions serve as incubators for talent that will eventually lead companies operating both nationally and internationally.</w:t>
      </w:r>
    </w:p>
    <w:p>
      <w:pPr>
        <w:pStyle w:val="BodyText"/>
      </w:pPr>
      <w:r>
        <w:t xml:space="preserve">Furthermore, Bogotá acts as a nerve center for policy-making. The Ministry of Mines and Energy, headquartered in the capital, relies heavily on input from petroleum engineers to formulate strategies that balance revenue generation with social equity. Engineers based here engage in dialogue with policymakers, ensuring that technical realities inform legislative decisions.</w:t>
      </w:r>
    </w:p>
    <w:bookmarkStart w:id="25" w:name="economic-impact"/>
    <w:p>
      <w:pPr>
        <w:pStyle w:val="Heading3"/>
      </w:pPr>
      <w:r>
        <w:t xml:space="preserve">Economic Impact</w:t>
      </w:r>
    </w:p>
    <w:p>
      <w:pPr>
        <w:pStyle w:val="FirstParagraph"/>
      </w:pPr>
      <w:r>
        <w:t xml:space="preserve">The economic contribution of petroleum engineers extends beyond direct employment. Their work influences infrastructure development, tax revenues, and foreign investment flows. In Bogotá, where financial institutions make critical decisions regarding funding for energy projects in Colombia the technical credibility provided by certified professionals plays a crucial role in securing capital.</w:t>
      </w:r>
    </w:p>
    <w:bookmarkEnd w:id="25"/>
    <w:bookmarkEnd w:id="26"/>
    <w:bookmarkStart w:id="27" w:name="challenges-and-future-prospects"/>
    <w:p>
      <w:pPr>
        <w:pStyle w:val="Heading2"/>
      </w:pPr>
      <w:r>
        <w:t xml:space="preserve">Challenges and Future Prospects</w:t>
      </w:r>
    </w:p>
    <w:p>
      <w:pPr>
        <w:pStyle w:val="FirstParagraph"/>
      </w:pPr>
      <w:r>
        <w:t xml:space="preserve">Despite its importance, the field faces numerous challenges. One significant issue is brain drain, where talented engineers leave Colombia for opportunities abroad due to perceived instability or better compensation. Another challenge lies in adapting to digital transformation; automation and artificial intelligence are reshaping workflows, requiring continuous upskilling.</w:t>
      </w:r>
    </w:p>
    <w:p>
      <w:pPr>
        <w:pStyle w:val="BodyText"/>
      </w:pPr>
      <w:r>
        <w:t xml:space="preserve">Looking ahead literature predicts a dual path for petroleum engineers in Colombia Bogotá. On one hand, there will be increased demand for experts capable of optimizing conventional oil production amid declining reserves. On the other hand, these same professionals may play key roles in diversifying the energy matrix by participating in geothermal projects or carbon capture initiatives.</w:t>
      </w:r>
    </w:p>
    <w:bookmarkEnd w:id="27"/>
    <w:bookmarkStart w:id="28" w:name="conclusion"/>
    <w:p>
      <w:pPr>
        <w:pStyle w:val="Heading2"/>
      </w:pPr>
      <w:r>
        <w:t xml:space="preserve">Conclusion</w:t>
      </w:r>
    </w:p>
    <w:p>
      <w:pPr>
        <w:pStyle w:val="FirstParagraph"/>
      </w:pPr>
      <w:r>
        <w:t xml:space="preserve">In conclusion, the role of Petroleum Engineer extends far beyond technical operations; it encompasses strategic leadership, environmental responsibility, and socio-economic influence. For Colombia Bogotá this profession remains integral to national progress despite facing evolving global pressures. As evidenced by current literature professionals who combine rigorous engineering principles with adaptive thinking will be best positioned to navigate future uncertainties.</w:t>
      </w:r>
    </w:p>
    <w:p>
      <w:pPr>
        <w:pStyle w:val="BodyText"/>
      </w:pPr>
      <w:r>
        <w:t xml:space="preserve">Ultimately understanding the multifaceted contributions of Petroleum Engineer in Colombia Bogotá provides valuable insights into how emerging economies can balance industrial growth with sustainable development goals. It underscores the necessity of investing in education and fostering innovation within this critical sector.</w:t>
      </w:r>
    </w:p>
    <w:p>
      <w:r>
        <w:pict>
          <v:rect style="width:0;height:1.5pt" o:hralign="center" o:hrstd="t" o:hr="t"/>
        </w:pict>
      </w:r>
    </w:p>
    <w:p>
      <w:pPr>
        <w:pStyle w:val="FirstParagraph"/>
      </w:pPr>
      <w:r>
        <w:rPr>
          <w:bCs/>
          <w:b/>
        </w:rPr>
        <w:t xml:space="preserve">Bibliography Note:</w:t>
      </w:r>
      <w:r>
        <w:t xml:space="preserve"> </w:t>
      </w:r>
      <w:r>
        <w:t xml:space="preserve">This report synthesizes findings from various sources including academic journals on Latin American energy policies, reports by industry associations such as Fenalco, and publications from Colombian universities specializing in engineering disciplines. All references adhere to standard citation guidelines.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Colombia Bogotá</dc:title>
  <dc:creator/>
  <dc:language>en</dc:language>
  <cp:keywords/>
  <dcterms:created xsi:type="dcterms:W3CDTF">2026-07-29T13:44:29Z</dcterms:created>
  <dcterms:modified xsi:type="dcterms:W3CDTF">2026-07-29T13:44:29Z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