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26" w:name="Xe0d3d2769258bf828fd7670fb8302364d96b98d"/>
    <w:p>
      <w:pPr>
        <w:pStyle w:val="Heading1"/>
      </w:pPr>
      <w:r>
        <w:t xml:space="preserve">A Critical Analysis of Petroleum Engineering Dynamics within the Context of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Energy Studies and Regional Planning</w:t>
      </w:r>
      <w:r>
        <w:br/>
      </w:r>
      <w:r>
        <w:rPr>
          <w:bCs/>
          <w:b/>
        </w:rPr>
        <w:t xml:space="preserve">From:</w:t>
      </w:r>
      <w:r>
        <w:t xml:space="preserve"> </w:t>
      </w:r>
      <w:r>
        <w:t xml:space="preserve">Academic Research Division</w:t>
      </w:r>
      <w:r>
        <w:br/>
      </w:r>
      <w:r>
        <w:t xml:space="preserve">: Comprehensive Book Report on Petroleum Engineer Practices and Strategic Implications in Germany Berlin</w:t>
      </w:r>
    </w:p>
    <w:bookmarkStart w:id="20" w:name="i.-introduction"/>
    <w:p>
      <w:pPr>
        <w:pStyle w:val="Heading2"/>
      </w:pPr>
      <w:r>
        <w:t xml:space="preserve">I. Introduction</w:t>
      </w:r>
    </w:p>
    <w:p>
      <w:pPr>
        <w:pStyle w:val="FirstParagraph"/>
      </w:pPr>
      <w:r>
        <w:t xml:space="preserve">This document serves as a comprehensive</w:t>
      </w:r>
      <w:r>
        <w:t xml:space="preserve"> </w:t>
      </w:r>
      <w:r>
        <w:t xml:space="preserve">Book Report</w:t>
      </w:r>
      <w:r>
        <w:t xml:space="preserve"> </w:t>
      </w:r>
      <w:r>
        <w:t xml:space="preserve">analyzing the evolving landscape of energy infrastructure, specifically focusing on the technical and strategic role of a</w:t>
      </w:r>
      <w:r>
        <w:t xml:space="preserve"> </w:t>
      </w:r>
      <w:r>
        <w:t xml:space="preserve">Petroleum Engineer</w:t>
      </w:r>
      <w:r>
        <w:t xml:space="preserve">. While traditional perceptions often associate petroleum engineering with major extraction hubs such as Texas, Saudi Arabia, or Norway, this report argues that there is a distinct and growing necessity to understand these roles within the specific socio-economic and regulatory framework of</w:t>
      </w:r>
      <w:r>
        <w:t xml:space="preserve"> </w:t>
      </w:r>
      <w:r>
        <w:t xml:space="preserve">Germany Berlin</w:t>
      </w:r>
      <w:r>
        <w:t xml:space="preserve">. As Europe’s capital and a hub for political decision-making, Berlin represents the nexus where technical energy realities meet legislative ambition. Therefore, examining how petroleum engineering principles are applied, regulated, or repurposed in this region is critical for understanding the broader European energy transition.</w:t>
      </w:r>
    </w:p>
    <w:bookmarkEnd w:id="20"/>
    <w:bookmarkStart w:id="21" w:name="X0e4ea6cc9b5ccd725f7ee268c408a4a937761b3"/>
    <w:p>
      <w:pPr>
        <w:pStyle w:val="Heading2"/>
      </w:pPr>
      <w:r>
        <w:t xml:space="preserve">II. Contextual Background: The Energy Paradigm in Germany</w:t>
      </w:r>
    </w:p>
    <w:p>
      <w:pPr>
        <w:pStyle w:val="FirstParagraph"/>
      </w:pPr>
      <w:r>
        <w:t xml:space="preserve">To fully appreciate the relevance of this report, one must first understand the macro-environment of</w:t>
      </w:r>
      <w:r>
        <w:t xml:space="preserve"> </w:t>
      </w:r>
      <w:r>
        <w:t xml:space="preserve">Germany Berlin</w:t>
      </w:r>
      <w:r>
        <w:t xml:space="preserve">. The city is not merely an administrative center but the symbolic heart of Germany’s Energiewende (energy transition). Historically, Germany has been a significant consumer and refiner of petroleum products, though domestic extraction has been minimal in recent decades. However, the geopolitical shifts following recent global conflicts have forced a re-evaluation of energy security. In this context, the role of a</w:t>
      </w:r>
      <w:r>
        <w:t xml:space="preserve"> </w:t>
      </w:r>
      <w:r>
        <w:t xml:space="preserve">Petroleum Engineer</w:t>
      </w:r>
      <w:r>
        <w:t xml:space="preserve"> </w:t>
      </w:r>
      <w:r>
        <w:t xml:space="preserve">is no longer limited to upstream exploration but extends into strategic reserve management, efficient refining processes that reduce carbon footprints, and the technical assessment of legacy infrastructure.</w:t>
      </w:r>
    </w:p>
    <w:p>
      <w:pPr>
        <w:pStyle w:val="BodyText"/>
      </w:pPr>
      <w:r>
        <w:t xml:space="preserve">The report analyzes several key texts and industry white papers relevant to this theme. These sources collectively illustrate that while</w:t>
      </w:r>
      <w:r>
        <w:t xml:space="preserve"> </w:t>
      </w:r>
      <w:r>
        <w:t xml:space="preserve">Germany Berlin</w:t>
      </w:r>
      <w:r>
        <w:t xml:space="preserve"> </w:t>
      </w:r>
      <w:r>
        <w:t xml:space="preserve">aims for a post-fossil fuel future, the immediate reality requires robust engineering solutions to manage the transition. The technical expertise of petroleum engineers is increasingly being redirected toward carbon capture, utilization, and storage (CCUS) technologies and geothermal energy applications—fields where their foundational knowledge of subsurface mechanics is invaluable.</w:t>
      </w:r>
    </w:p>
    <w:bookmarkEnd w:id="21"/>
    <w:bookmarkStart w:id="22" w:name="X4e6b387dce7c1fb0fa6eef1ca6eca1e75ecae1e"/>
    <w:p>
      <w:pPr>
        <w:pStyle w:val="Heading2"/>
      </w:pPr>
      <w:r>
        <w:t xml:space="preserve">III. The Role of the Petroleum Engineer in a Post-Fossil Economy</w:t>
      </w:r>
    </w:p>
    <w:p>
      <w:pPr>
        <w:pStyle w:val="FirstParagraph"/>
      </w:pPr>
      <w:r>
        <w:t xml:space="preserve">A central theme emerging from the reviewed literature is the adaptability required of a modern</w:t>
      </w:r>
      <w:r>
        <w:t xml:space="preserve"> </w:t>
      </w:r>
      <w:r>
        <w:t xml:space="preserve">Petroleum Engineer</w:t>
      </w:r>
      <w:r>
        <w:t xml:space="preserve">. In traditional contexts, this profession is defined by reservoir engineering and drilling techniques. However, in the European context, particularly as observed through policy papers discussed in relation to</w:t>
      </w:r>
      <w:r>
        <w:t xml:space="preserve"> </w:t>
      </w:r>
      <w:r>
        <w:t xml:space="preserve">Germany Berlin</w:t>
      </w:r>
      <w:r>
        <w:t xml:space="preserve">, the skill set is pivoting. The report highlights that engineers are now tasked with decommissioning offshore platforms in the North Sea responsibly and managing underground gas storage facilities that serve as buffers against supply shocks.</w:t>
      </w:r>
    </w:p>
    <w:p>
      <w:pPr>
        <w:pStyle w:val="BodyText"/>
      </w:pPr>
      <w:r>
        <w:t xml:space="preserve">The literature suggests a dichotomy: while political rhetoric in</w:t>
      </w:r>
      <w:r>
        <w:t xml:space="preserve"> </w:t>
      </w:r>
      <w:r>
        <w:t xml:space="preserve">Germany Berlin</w:t>
      </w:r>
      <w:r>
        <w:t xml:space="preserve"> </w:t>
      </w:r>
      <w:r>
        <w:t xml:space="preserve">emphasizes rapid decarbonization, the technical reality demands continuity. A</w:t>
      </w:r>
      <w:r>
        <w:t xml:space="preserve"> </w:t>
      </w:r>
      <w:r>
        <w:t xml:space="preserve">Petroleum Engineer</w:t>
      </w:r>
      <w:r>
        <w:t xml:space="preserve"> </w:t>
      </w:r>
      <w:r>
        <w:t xml:space="preserve">is essential in ensuring that natural gas, which serves as a bridge fuel, is sourced and distributed with maximum efficiency. The report details how engineering principles are applied to minimize methane leaks during transport and processing—a critical factor in meeting the stringent environmental regulations championed by the Berlin government. Thus, the engineer’s role shifts from pure extraction to optimization and environmental stewardship.</w:t>
      </w:r>
    </w:p>
    <w:bookmarkEnd w:id="22"/>
    <w:bookmarkStart w:id="23" w:name="X90a9bd6954db754f74813f7dc4c696068ba764b"/>
    <w:p>
      <w:pPr>
        <w:pStyle w:val="Heading2"/>
      </w:pPr>
      <w:r>
        <w:t xml:space="preserve">IV. Geopolitical and Economic Implications for Germany Berlin</w:t>
      </w:r>
    </w:p>
    <w:p>
      <w:pPr>
        <w:pStyle w:val="FirstParagraph"/>
      </w:pPr>
      <w:r>
        <w:t xml:space="preserve">The economic stability of</w:t>
      </w:r>
      <w:r>
        <w:t xml:space="preserve"> </w:t>
      </w:r>
      <w:r>
        <w:t xml:space="preserve">Germany Berlin</w:t>
      </w:r>
      <w:r>
        <w:t xml:space="preserve">, as a major industrial center, is intrinsically linked to reliable energy inputs. This book report underscores that the decisions made in this city have direct impacts on engineering standards across the continent. The analysis reveals that German policymakers rely heavily on data provided by technical experts, including</w:t>
      </w:r>
      <w:r>
        <w:t xml:space="preserve"> </w:t>
      </w:r>
      <w:r>
        <w:t xml:space="preserve">Petroleum Engineers</w:t>
      </w:r>
      <w:r>
        <w:t xml:space="preserve">, to formulate energy security strategies. For instance, discussions regarding liquefied natural gas (LNG) terminals along the German coast require detailed input from engineers regarding storage capacity and pipeline integration.</w:t>
      </w:r>
    </w:p>
    <w:p>
      <w:pPr>
        <w:pStyle w:val="BodyText"/>
      </w:pPr>
      <w:r>
        <w:t xml:space="preserve">Furthermore, the report notes a surge in academic and professional discourse within</w:t>
      </w:r>
      <w:r>
        <w:t xml:space="preserve"> </w:t>
      </w:r>
      <w:r>
        <w:t xml:space="preserve">Germany Berlin</w:t>
      </w:r>
      <w:r>
        <w:t xml:space="preserve"> </w:t>
      </w:r>
      <w:r>
        <w:t xml:space="preserve">regarding "Energy Diplomacy." Here, engineering expertise is not just technical but diplomatic. Engineers are increasingly involved in international partnerships to secure energy supplies from non-traditional sources. This requires a nuanced understanding of both technical feasibility and local regulatory environments, a balance that professionals familiar with the global petroleum industry but operating within the ethical framework of</w:t>
      </w:r>
      <w:r>
        <w:t xml:space="preserve"> </w:t>
      </w:r>
      <w:r>
        <w:t xml:space="preserve">Germany Berlin</w:t>
      </w:r>
      <w:r>
        <w:t xml:space="preserve"> </w:t>
      </w:r>
      <w:r>
        <w:t xml:space="preserve">are uniquely positioned to manage.</w:t>
      </w:r>
    </w:p>
    <w:bookmarkEnd w:id="23"/>
    <w:bookmarkStart w:id="24" w:name="X83010ba56ef82006ec1391d9bfb2a069bdff8c5"/>
    <w:p>
      <w:pPr>
        <w:pStyle w:val="Heading2"/>
      </w:pPr>
      <w:r>
        <w:t xml:space="preserve">V. Educational and Professional Development in the Region</w:t>
      </w:r>
    </w:p>
    <w:p>
      <w:pPr>
        <w:pStyle w:val="FirstParagraph"/>
      </w:pPr>
      <w:r>
        <w:t xml:space="preserve">An important aspect covered in this report is the evolution of educational curricula in universities near</w:t>
      </w:r>
      <w:r>
        <w:t xml:space="preserve"> </w:t>
      </w:r>
      <w:r>
        <w:t xml:space="preserve">Germany Berlin</w:t>
      </w:r>
      <w:r>
        <w:t xml:space="preserve">. Traditional petroleum engineering courses are being augmented with modules on sustainable energy systems, environmental law, and carbon management. This shift reflects a demand from employers who seek professionals capable of navigating the complex regulatory landscape of the European Union. The report argues that this educational adaptation is crucial for maintaining Germany’s position as a leader in green technology while acknowledging the transitional phase of fossil fuel usage.</w:t>
      </w:r>
    </w:p>
    <w:p>
      <w:pPr>
        <w:pStyle w:val="BodyText"/>
      </w:pPr>
      <w:r>
        <w:t xml:space="preserve">Professionals identifying as a</w:t>
      </w:r>
      <w:r>
        <w:t xml:space="preserve"> </w:t>
      </w:r>
      <w:r>
        <w:t xml:space="preserve">Petroleum Engineer</w:t>
      </w:r>
      <w:r>
        <w:t xml:space="preserve"> </w:t>
      </w:r>
      <w:r>
        <w:t xml:space="preserve">today in this region are expected to possess interdisciplinary competencies. They must understand the technical aspects of fluid dynamics and rock mechanics, but also the economic implications of carbon pricing and the social license to operate within a society deeply committed to sustainability. The convergence of these disciplines is a defining characteristic of modern energy engineering in</w:t>
      </w:r>
      <w:r>
        <w:t xml:space="preserve"> </w:t>
      </w:r>
      <w:r>
        <w:t xml:space="preserve">Germany Berlin</w:t>
      </w:r>
      <w:r>
        <w:t xml:space="preserve">.</w:t>
      </w:r>
    </w:p>
    <w:bookmarkEnd w:id="24"/>
    <w:bookmarkStart w:id="25" w:name="vi.-conclusion"/>
    <w:p>
      <w:pPr>
        <w:pStyle w:val="Heading2"/>
      </w:pPr>
      <w:r>
        <w:t xml:space="preserve">VI. Conclusion</w:t>
      </w:r>
    </w:p>
    <w:p>
      <w:pPr>
        <w:pStyle w:val="FirstParagraph"/>
      </w:pPr>
      <w:r>
        <w:t xml:space="preserve">In conclusion, this book report affirms that the study of petroleum engineering cannot be divorced from its geographical and political context. For</w:t>
      </w:r>
      <w:r>
        <w:t xml:space="preserve"> </w:t>
      </w:r>
      <w:r>
        <w:t xml:space="preserve">Germany Berlin</w:t>
      </w:r>
      <w:r>
        <w:t xml:space="preserve">, the city stands at a critical juncture where historical energy dependencies clash with future sustainability goals. The role of the</w:t>
      </w:r>
      <w:r>
        <w:t xml:space="preserve"> </w:t>
      </w:r>
      <w:r>
        <w:t xml:space="preserve">Petroleum Engineer</w:t>
      </w:r>
      <w:r>
        <w:t xml:space="preserve"> </w:t>
      </w:r>
      <w:r>
        <w:t xml:space="preserve">is pivotal in bridging this gap, providing the technical expertise necessary to manage legacy systems, optimize current resources, and pioneer new technologies for carbon management.</w:t>
      </w:r>
    </w:p>
    <w:p>
      <w:pPr>
        <w:pStyle w:val="BodyText"/>
      </w:pPr>
      <w:r>
        <w:t xml:space="preserve">The analysis demonstrates that while the long-term vision of Berlin is a post-carbon economy, the short-to-medium term reality requires sophisticated engineering solutions. Therefore, recognizing and supporting the evolving role of petroleum engineers is not a contradiction to green policies but a pragmatic necessity for energy security during the transition. Future research should focus on specific case studies of engineering projects in Germany that successfully integrate traditional petroleum skills with renewable energy infrastructure.</w:t>
      </w:r>
    </w:p>
    <w:p>
      <w:pPr>
        <w:pStyle w:val="BodyText"/>
      </w:pPr>
      <w:r>
        <w:rPr>
          <w:bCs/>
          <w:b/>
        </w:rPr>
        <w:t xml:space="preserve">References:</w:t>
      </w:r>
      <w:r>
        <w:br/>
      </w:r>
      <w:r>
        <w:t xml:space="preserve">1. Federal Ministry for Economic Affairs and Climate Action (BMWK). "Energy Concept for Efficient, Reliable and Affordable Energy."</w:t>
      </w:r>
      <w:r>
        <w:br/>
      </w:r>
      <w:r>
        <w:t xml:space="preserve">2. European Commission. "RepowerEU Plan: Securing Secure, Sustainable and Affordable Energy."</w:t>
      </w:r>
      <w:r>
        <w:br/>
      </w:r>
      <w:r>
        <w:t xml:space="preserve">3. Journal of Petroleum Science and Engineering. Special Issue on Subsurface Solutions for Carbon Storage.</w:t>
      </w:r>
      <w:r>
        <w:br/>
      </w:r>
      <w:r>
        <w:t xml:space="preserve">4. Analysis of Berlin State Government Policy Documents on Energy Transition (Energiewende), 2021-2023.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Future of Petroleum Engineering in Germany Berlin</dc:title>
  <dc:creator/>
  <dc:language>en</dc:language>
  <cp:keywords/>
  <dcterms:created xsi:type="dcterms:W3CDTF">2026-07-29T06:31:07Z</dcterms:created>
  <dcterms:modified xsi:type="dcterms:W3CDTF">2026-07-29T06:31:07Z</dcterms:modified>
</cp:coreProperties>
</file>

<file path=docProps/custom.xml><?xml version="1.0" encoding="utf-8"?>
<Properties xmlns="http://schemas.openxmlformats.org/officeDocument/2006/custom-properties" xmlns:vt="http://schemas.openxmlformats.org/officeDocument/2006/docPropsVTypes"/>
</file>