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Germany</w:t>
      </w:r>
      <w:r>
        <w:t xml:space="preserve"> </w:t>
      </w:r>
      <w:r>
        <w:t xml:space="preserve">Frankfurt</w:t>
      </w:r>
      <w:r>
        <w:t xml:space="preserve"> </w:t>
      </w:r>
      <w:r>
        <w:t xml:space="preserve">Context</w:t>
      </w:r>
    </w:p>
    <w:bookmarkStart w:id="25" w:name="petroleum-engineer"/>
    <w:p>
      <w:pPr>
        <w:pStyle w:val="Heading1"/>
      </w:pPr>
      <w:r>
        <w:rPr>
          <w:bCs/>
          <w:b/>
        </w:rPr>
        <w:t xml:space="preserve">PETROLEUM ENGINEER</w:t>
      </w:r>
    </w:p>
    <w:p>
      <w:pPr>
        <w:pStyle w:val="FirstParagraph"/>
      </w:pPr>
      <w:r>
        <w:rPr>
          <w:iCs/>
          <w:i/>
        </w:rPr>
        <w:t xml:space="preserve">A Comprehensive</w:t>
      </w:r>
      <w:r>
        <w:rPr>
          <w:iCs/>
          <w:i/>
        </w:rPr>
        <w:t xml:space="preserve"> </w:t>
      </w:r>
      <w:r>
        <w:rPr>
          <w:bCs/>
          <w:b/>
          <w:iCs/>
          <w:i/>
        </w:rPr>
        <w:t xml:space="preserve">Petroleum Engineer</w:t>
      </w:r>
      <w:r>
        <w:rPr>
          <w:iCs/>
          <w:i/>
        </w:rPr>
        <w:t xml:space="preserve"> </w:t>
      </w:r>
      <w:r>
        <w:rPr>
          <w:bCs/>
          <w:b/>
          <w:iCs/>
          <w:i/>
        </w:rPr>
        <w:t xml:space="preserve">Petroleum Engineer Book Report</w:t>
      </w:r>
      <w:r>
        <w:rPr>
          <w:iCs/>
          <w:i/>
        </w:rPr>
        <w:t xml:space="preserve">: Strategic Implications for the Industrial Landscape in Germany, Frankfurt.</w:t>
      </w:r>
    </w:p>
    <w:p>
      <w:pPr>
        <w:pStyle w:val="BodyText"/>
      </w:pPr>
      <w:r>
        <w:br/>
      </w:r>
    </w:p>
    <w:p>
      <w:pPr>
        <w:pStyle w:val="BodyText"/>
      </w:pPr>
      <w:r>
        <w:t xml:space="preserve">In the rapidly evolving global energy sector, few professions embody both the complexity of geological science and the precision of industrial engineering quite like that of a</w:t>
      </w:r>
      <w:r>
        <w:t xml:space="preserve"> </w:t>
      </w:r>
      <w:r>
        <w:rPr>
          <w:bCs/>
          <w:b/>
        </w:rPr>
        <w:t xml:space="preserve">Petroleum Engineer</w:t>
      </w:r>
      <w:r>
        <w:t xml:space="preserve">. This book report analyzes key themes within modern energy literature to understand how a specialized</w:t>
      </w:r>
      <w:r>
        <w:t xml:space="preserve"> </w:t>
      </w:r>
      <w:r>
        <w:rPr>
          <w:bCs/>
          <w:b/>
        </w:rPr>
        <w:t xml:space="preserve">Petroleum Engineer</w:t>
      </w:r>
      <w:r>
        <w:t xml:space="preserve"> </w:t>
      </w:r>
      <w:r>
        <w:t xml:space="preserve">contributes not only to traditional extraction methods but also plays a pivotal role in future-proofing an economy like Frankfurt’s. By examining the intersection of resource management, technological innovation, and geopolitical strategy, this document aims to provide critical insights for policymakers and industrial stakeholders in Germany Frankfurt.</w:t>
      </w:r>
    </w:p>
    <w:p>
      <w:pPr>
        <w:pStyle w:val="BodyText"/>
      </w:pPr>
      <w:r>
        <w:br/>
      </w:r>
    </w:p>
    <w:bookmarkStart w:id="20" w:name="the-core-role-of-the-petroleum-engineer"/>
    <w:p>
      <w:pPr>
        <w:pStyle w:val="Heading2"/>
      </w:pPr>
      <w:r>
        <w:t xml:space="preserve">The Core Role of the</w:t>
      </w:r>
      <w:r>
        <w:t xml:space="preserve"> </w:t>
      </w:r>
      <w:r>
        <w:rPr>
          <w:bCs/>
          <w:b/>
        </w:rPr>
        <w:t xml:space="preserve">Petroleum Engineer</w:t>
      </w:r>
    </w:p>
    <w:p>
      <w:pPr>
        <w:pStyle w:val="FirstParagraph"/>
      </w:pPr>
      <w:r>
        <w:t xml:space="preserve">A</w:t>
      </w:r>
      <w:r>
        <w:t xml:space="preserve"> </w:t>
      </w:r>
      <w:r>
        <w:rPr>
          <w:bCs/>
          <w:b/>
        </w:rPr>
        <w:t xml:space="preserve">Petroleum Engineer</w:t>
      </w:r>
      <w:r>
        <w:t xml:space="preserve"> </w:t>
      </w:r>
      <w:r>
        <w:t xml:space="preserve">is primarily responsible for determining the most effective methods for extracting oil and gas from underground reservoirs. However, modern literature emphasizes that this role has expanded far beyond simple extraction. Today, a forward-thinking</w:t>
      </w:r>
      <w:r>
        <w:t xml:space="preserve"> </w:t>
      </w:r>
      <w:r>
        <w:rPr>
          <w:bCs/>
          <w:b/>
        </w:rPr>
        <w:t xml:space="preserve">Petroleum Engineer</w:t>
      </w:r>
      <w:r>
        <w:t xml:space="preserve"> </w:t>
      </w:r>
      <w:r>
        <w:t xml:space="preserve">must possess deep expertise in data analytics, environmental sustainability, and digital twin technology. These skills are essential when evaluating the viability of remaining fossil fuel reserves while simultaneously preparing for energy transitions.</w:t>
      </w:r>
    </w:p>
    <w:p>
      <w:pPr>
        <w:pStyle w:val="BodyText"/>
      </w:pPr>
      <w:r>
        <w:t xml:space="preserve">The literature highlights that a skilled</w:t>
      </w:r>
      <w:r>
        <w:t xml:space="preserve"> </w:t>
      </w:r>
      <w:r>
        <w:rPr>
          <w:bCs/>
          <w:b/>
        </w:rPr>
        <w:t xml:space="preserve">Petroleum Engineer</w:t>
      </w:r>
      <w:r>
        <w:t xml:space="preserve"> </w:t>
      </w:r>
      <w:r>
        <w:t xml:space="preserve">acts as a bridge between theoretical geology and practical application. In Frankfurt—a city renowned for its financial acumen and industrial infrastructure—the insights provided by such engineering professionals are vital. They help in assessing the risk profiles of energy investments, ensuring that capital is allocated efficiently while maintaining compliance with rigorous European environmental standards.</w:t>
      </w:r>
    </w:p>
    <w:p>
      <w:pPr>
        <w:pStyle w:val="BodyText"/>
      </w:pPr>
      <w:r>
        <w:br/>
      </w:r>
    </w:p>
    <w:bookmarkEnd w:id="20"/>
    <w:bookmarkStart w:id="21" w:name="economic-impact-on-germany-frankfurt"/>
    <w:p>
      <w:pPr>
        <w:pStyle w:val="Heading2"/>
      </w:pPr>
      <w:r>
        <w:t xml:space="preserve">Economic Impact on Germany Frankfurt</w:t>
      </w:r>
    </w:p>
    <w:p>
      <w:pPr>
        <w:pStyle w:val="FirstParagraph"/>
      </w:pPr>
      <w:r>
        <w:t xml:space="preserve">Focusing specifically on the context of</w:t>
      </w:r>
      <w:r>
        <w:t xml:space="preserve"> </w:t>
      </w:r>
      <w:r>
        <w:rPr>
          <w:bCs/>
          <w:b/>
        </w:rPr>
        <w:t xml:space="preserve">Germany Frankfurt</w:t>
      </w:r>
      <w:r>
        <w:t xml:space="preserve">, the influence of a qualified</w:t>
      </w:r>
      <w:r>
        <w:t xml:space="preserve"> </w:t>
      </w:r>
      <w:r>
        <w:rPr>
          <w:bCs/>
          <w:b/>
        </w:rPr>
        <w:t xml:space="preserve">Petroleum Engineer</w:t>
      </w:r>
    </w:p>
    <w:p>
      <w:pPr>
        <w:pStyle w:val="BodyText"/>
      </w:pPr>
      <w:r>
        <w:t xml:space="preserve">In</w:t>
      </w:r>
      <w:r>
        <w:t xml:space="preserve"> </w:t>
      </w:r>
      <w:r>
        <w:rPr>
          <w:bCs/>
          <w:b/>
        </w:rPr>
        <w:t xml:space="preserve">Germany Frankfurt</w:t>
      </w:r>
      <w:r>
        <w:t xml:space="preserve">, the presence of specialized knowledge held by a dedicated</w:t>
      </w:r>
      <w:r>
        <w:t xml:space="preserve"> </w:t>
      </w:r>
      <w:r>
        <w:rPr>
          <w:bCs/>
          <w:b/>
        </w:rPr>
        <w:t xml:space="preserve">Petroleum Engineer</w:t>
      </w:r>
      <w:r>
        <w:t xml:space="preserve">Petroleum Engineer translates directly into robust economic models that support sustainable growth.</w:t>
      </w:r>
    </w:p>
    <w:p>
      <w:pPr>
        <w:pStyle w:val="BodyText"/>
      </w:pPr>
      <w:r>
        <w:t xml:space="preserve">Germany FrankfurtPetroleum Engineer Book Report focused on this region must acknowledge that engineers in this area are increasingly involved in optimizing supply chains, reducing carbon footprints, and implementing circular economy principles within heavy industry.</w:t>
      </w:r>
    </w:p>
    <w:p>
      <w:pPr>
        <w:pStyle w:val="BodyText"/>
      </w:pPr>
      <w:r>
        <w:br/>
      </w:r>
    </w:p>
    <w:bookmarkEnd w:id="21"/>
    <w:bookmarkStart w:id="22" w:name="sustainability-and-the-future-energy-mix"/>
    <w:p>
      <w:pPr>
        <w:pStyle w:val="Heading2"/>
      </w:pPr>
      <w:r>
        <w:t xml:space="preserve">Sustainability and the Future Energy Mix</w:t>
      </w:r>
    </w:p>
    <w:p>
      <w:pPr>
        <w:pStyle w:val="FirstParagraph"/>
      </w:pPr>
      <w:r>
        <w:t xml:space="preserve">A critical theme emerging from contemporary engineering literature is the transition away from pure fossil fuel dependency. While oil remains a crucial resource for transportation and petrochemicals, its role in electricity generation is diminishing. Therefore, a modern</w:t>
      </w:r>
    </w:p>
    <w:p>
      <w:pPr>
        <w:pStyle w:val="BodyText"/>
      </w:pPr>
      <w:r>
        <w:t xml:space="preserve">Petroleum Engineer must adapt to new challenges such as carbon capture, utilization, and storage (CCUS). In</w:t>
      </w:r>
      <w:r>
        <w:t xml:space="preserve"> </w:t>
      </w:r>
      <w:r>
        <w:rPr>
          <w:bCs/>
          <w:b/>
        </w:rPr>
        <w:t xml:space="preserve">Germany Frankfurt</w:t>
      </w:r>
      <w:r>
        <w:t xml:space="preserve">, where corporate responsibility is paramount,</w:t>
      </w:r>
      <w:r>
        <w:t xml:space="preserve"> </w:t>
      </w:r>
      <w:r>
        <w:rPr>
          <w:iCs/>
          <w:i/>
        </w:rPr>
        <w:t xml:space="preserve">engineers who specialize in CCUS technologies are highly sought after.</w:t>
      </w:r>
    </w:p>
    <w:p>
      <w:pPr>
        <w:pStyle w:val="BodyText"/>
      </w:pPr>
      <w:r>
        <w:t xml:space="preserve">The integration of hydrogen technologies presents another frontier for a</w:t>
      </w:r>
    </w:p>
    <w:p>
      <w:pPr>
        <w:pStyle w:val="BodyText"/>
      </w:pPr>
      <w:r>
        <w:t xml:space="preserve">Petroleum Engineer. Many experts suggest that existing infrastructure used for natural gas could be repurposed, requiring the exact same skill sets developed over decades of petroleum engineering practice. Thus, the expertise cultivated by a</w:t>
      </w:r>
    </w:p>
    <w:p>
      <w:pPr>
        <w:pStyle w:val="BodyText"/>
      </w:pPr>
      <w:r>
        <w:t xml:space="preserve">Petroleum Engineer is not obsolete but rather adaptable to new energy paradigms.</w:t>
      </w:r>
    </w:p>
    <w:p>
      <w:pPr>
        <w:pStyle w:val="BodyText"/>
      </w:pPr>
      <w:r>
        <w:t xml:space="preserve">This adaptability is crucial for</w:t>
      </w:r>
    </w:p>
    <w:p>
      <w:pPr>
        <w:pStyle w:val="BodyText"/>
      </w:pPr>
      <w:r>
        <w:t xml:space="preserve">Germany Frankfurt. As a center for green finance, the city attracts investment into projects led by engineers who can demonstrate both technical feasibility and environmental stewardship. A well-researched</w:t>
      </w:r>
    </w:p>
    <w:p>
      <w:pPr>
        <w:pStyle w:val="BodyText"/>
      </w:pPr>
      <w:r>
        <w:t xml:space="preserve">Petroleum Engineer Book Report underscores that ignoring these transitions would leave</w:t>
      </w:r>
    </w:p>
    <w:p>
      <w:pPr>
        <w:pStyle w:val="BodyText"/>
      </w:pPr>
      <w:r>
        <w:t xml:space="preserve">Germany Frankfurt behind in the competitive global market.</w:t>
      </w:r>
    </w:p>
    <w:p>
      <w:pPr>
        <w:pStyle w:val="BodyText"/>
      </w:pPr>
      <w:r>
        <w:br/>
      </w:r>
    </w:p>
    <w:bookmarkEnd w:id="22"/>
    <w:bookmarkStart w:id="23" w:name="X71042f14c872093fc148beb123d263ceca59277"/>
    <w:p>
      <w:pPr>
        <w:pStyle w:val="Heading2"/>
      </w:pPr>
      <w:r>
        <w:t xml:space="preserve">Technological Integration and Digitalization</w:t>
      </w:r>
    </w:p>
    <w:p>
      <w:pPr>
        <w:pStyle w:val="FirstParagraph"/>
      </w:pPr>
      <w:r>
        <w:t xml:space="preserve">The fourth industrial revolution has profoundly impacted petroleum engineering. Automation, artificial intelligence, and remote monitoring systems are now standard tools for any competent</w:t>
      </w:r>
    </w:p>
    <w:p>
      <w:pPr>
        <w:pStyle w:val="BodyText"/>
      </w:pPr>
      <w:r>
        <w:t xml:space="preserve">Petroleum Engineer. These technologies enhance safety, reduce operational costs, and minimize environmental impact.</w:t>
      </w:r>
    </w:p>
    <w:p>
      <w:pPr>
        <w:pStyle w:val="BodyText"/>
      </w:pPr>
      <w:r>
        <w:t xml:space="preserve">In the context of</w:t>
      </w:r>
    </w:p>
    <w:p>
      <w:pPr>
        <w:pStyle w:val="BodyText"/>
      </w:pPr>
      <w:r>
        <w:t xml:space="preserve">Germany Frankfurt, where digital innovation thrives alongside traditional industry, the synergy between IT sectors and engineering disciplines is significant. A</w:t>
      </w:r>
    </w:p>
    <w:p>
      <w:pPr>
        <w:pStyle w:val="BodyText"/>
      </w:pPr>
      <w:r>
        <w:t xml:space="preserve">Petroleum Engineer Book Report analyzing this trend notes that professionals in this field are increasingly collaborating with software developers and data scientists. This cross-disciplinary approach is essential for maintaining competitiveness in international markets.</w:t>
      </w:r>
    </w:p>
    <w:p>
      <w:pPr>
        <w:pStyle w:val="BodyText"/>
      </w:pPr>
      <w:r>
        <w:t xml:space="preserve">Petroleum Engineer to predict equipment failures before they occur, optimizing maintenance schedules and extending the lifespan of assets. For companies operating in or investing through</w:t>
      </w:r>
    </w:p>
    <w:p>
      <w:pPr>
        <w:pStyle w:val="BodyText"/>
      </w:pPr>
      <w:r>
        <w:t xml:space="preserve">Germany Frankfurt, these efficiencies translate directly into higher profitability and reduced regulatory risks.</w:t>
      </w:r>
    </w:p>
    <w:p>
      <w:pPr>
        <w:pStyle w:val="BodyText"/>
      </w:pPr>
      <w:r>
        <w:br/>
      </w:r>
    </w:p>
    <w:bookmarkEnd w:id="23"/>
    <w:bookmarkStart w:id="24" w:name="X6ea4748a48a71cfcc5b7a1dfef9db715299713f"/>
    <w:p>
      <w:pPr>
        <w:pStyle w:val="Heading2"/>
      </w:pPr>
      <w:r>
        <w:t xml:space="preserve">Regulatory Compliance in Germany Frankfurt</w:t>
      </w:r>
    </w:p>
    <w:p>
      <w:pPr>
        <w:pStyle w:val="FirstParagraph"/>
      </w:pPr>
      <w:r>
        <w:t xml:space="preserve">Navigating the complex web of environmental regulations is another key responsibility for a</w:t>
      </w:r>
    </w:p>
    <w:p>
      <w:pPr>
        <w:pStyle w:val="BodyText"/>
      </w:pPr>
      <w:r>
        <w:t xml:space="preserve">Petroleum Engineer. In Europe, strict adherence to emission limits and waste management protocols is mandatory. A thorough understanding of these laws enables an engineer to design projects that comply with legal requirements without compromising on quality or efficiency.</w:t>
      </w:r>
    </w:p>
    <w:p>
      <w:pPr>
        <w:pStyle w:val="BodyText"/>
      </w:pPr>
      <w:r>
        <w:t xml:space="preserve">In</w:t>
      </w:r>
      <w:r>
        <w:t xml:space="preserve"> </w:t>
      </w:r>
      <w:r>
        <w:rPr>
          <w:bCs/>
          <w:b/>
        </w:rPr>
        <w:t xml:space="preserve">Germany Frankfurt</w:t>
      </w:r>
      <w:r>
        <w:t xml:space="preserve">, where regulatory oversight is particularly stringent, the role of a compliant</w:t>
      </w:r>
    </w:p>
    <w:p>
      <w:pPr>
        <w:pStyle w:val="BodyText"/>
      </w:pPr>
      <w:r>
        <w:t xml:space="preserve">Petroleum Engineer becomes even more critical. They act as advisors to management teams, ensuring that all operations meet or exceed European standards. This proactive approach helps build trust with local communities and stakeholders.</w:t>
      </w:r>
    </w:p>
    <w:p>
      <w:pPr>
        <w:pStyle w:val="BodyText"/>
      </w:pPr>
      <w:r>
        <w:t xml:space="preserve">A detailed examination within this</w:t>
      </w:r>
    </w:p>
    <w:p>
      <w:pPr>
        <w:pStyle w:val="BodyText"/>
      </w:pPr>
      <w:r>
        <w:t xml:space="preserve">Petroleum Engineer Book Report reveals that regulatory knowledge is not just a barrier but also an opportunity. It drives innovation by forcing engineers to find cleaner, more efficient ways of doing business. Cities like</w:t>
      </w:r>
    </w:p>
    <w:p>
      <w:pPr>
        <w:pStyle w:val="BodyText"/>
      </w:pPr>
      <w:r>
        <w:t xml:space="preserve">Germany Frankfurt benefit immensely from this culture of excellence and accountability.</w:t>
      </w:r>
    </w:p>
    <w:p>
      <w:pPr>
        <w:pStyle w:val="BodyText"/>
      </w:pPr>
      <w:r>
        <w:br/>
      </w:r>
    </w:p>
    <w:p>
      <w:pPr>
        <w:pStyle w:val="BodyText"/>
      </w:pPr>
      <w:r>
        <w:t xml:space="preserve">Conclusion: The Enduring Relevance of the</w:t>
      </w:r>
    </w:p>
    <w:p>
      <w:pPr>
        <w:pStyle w:val="BodyText"/>
      </w:pPr>
      <w:r>
        <w:t xml:space="preserve">Petroleum Engineer in Modern Contexts</w:t>
      </w:r>
    </w:p>
    <w:p>
      <w:pPr>
        <w:pStyle w:val="BodyText"/>
      </w:pPr>
      <w:r>
        <w:t xml:space="preserve">In conclusion, while the world moves towards renewable energy sources, the role of a</w:t>
      </w:r>
    </w:p>
    <w:p>
      <w:pPr>
        <w:pStyle w:val="BodyText"/>
      </w:pPr>
      <w:r>
        <w:t xml:space="preserve">Petroleum Engineer remains indispensable during this transition period. Their expertise in subsurface engineering, fluid dynamics, and project management provides a solid foundation upon which new technologies can be built.</w:t>
      </w:r>
    </w:p>
    <w:p>
      <w:pPr>
        <w:pStyle w:val="BodyText"/>
      </w:pPr>
      <w:r>
        <w:t xml:space="preserve">Germany Frankfurt specifically, leveraging the talents of these professionals is key to maintaining economic stability and driving future innovation. Whether through optimizing existing resources or pioneering new carbon-neutral technologies, the contributions of a</w:t>
      </w:r>
    </w:p>
    <w:p>
      <w:pPr>
        <w:pStyle w:val="BodyText"/>
      </w:pPr>
      <w:r>
        <w:t xml:space="preserve">Petroleum Engineer are multifaceted and vital.</w:t>
      </w:r>
    </w:p>
    <w:p>
      <w:pPr>
        <w:pStyle w:val="BodyText"/>
      </w:pPr>
      <w:r>
        <w:t xml:space="preserve">This document serves as a reminder that understanding the depth and breadth of petroleum engineering is essential for anyone involved in energy planning, investment strategy, or industrial development within</w:t>
      </w:r>
    </w:p>
    <w:p>
      <w:pPr>
        <w:pStyle w:val="BodyText"/>
      </w:pPr>
      <w:r>
        <w:t xml:space="preserve">Germany Frankfurt. By embracing the evolving role of the</w:t>
      </w:r>
    </w:p>
    <w:p>
      <w:pPr>
        <w:pStyle w:val="BodyText"/>
      </w:pPr>
      <w:r>
        <w:t xml:space="preserve">Petroleum Engineer, we can ensure a sustainable and prosperous future for our cities and industries alike.</w:t>
      </w:r>
    </w:p>
    <w:p>
      <w:pPr>
        <w:pStyle w:val="BodyText"/>
      </w:pPr>
      <w:r>
        <w:br/>
      </w:r>
    </w:p>
    <w:p>
      <w:pPr>
        <w:pStyle w:val="BodyText"/>
      </w:pPr>
      <w:r>
        <w:rPr>
          <w:iCs/>
          <w:i/>
        </w:rPr>
        <w:t xml:space="preserve">This book report has explored various dimensions relevant to both general petroleum engineering practices and their specific applications within the unique socio-economic environment of 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Germany Frankfurt Context</dc:title>
  <dc:creator/>
  <dc:language>en</dc:language>
  <cp:keywords/>
  <dcterms:created xsi:type="dcterms:W3CDTF">2026-07-29T14:46:43Z</dcterms:created>
  <dcterms:modified xsi:type="dcterms:W3CDTF">2026-07-29T14:46:43Z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