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7" w:name="X345a968397ce056b90f462e1a9527104ef322c5"/>
    <w:p>
      <w:pPr>
        <w:pStyle w:val="Heading1"/>
      </w:pPr>
      <w:r>
        <w:t xml:space="preserve">Book Report: Navigating Energy Challenges – A Profile of the Petroleum Engineer in Indonesia Jakarta</w:t>
      </w:r>
    </w:p>
    <w:p>
      <w:pPr>
        <w:pStyle w:val="FirstParagraph"/>
      </w:pPr>
      <w:r>
        <w:rPr>
          <w:bCs/>
          <w:b/>
        </w:rPr>
        <w:t xml:space="preserve">Title:</w:t>
      </w:r>
      <w:r>
        <w:t xml:space="preserve"> </w:t>
      </w:r>
      <w:r>
        <w:t xml:space="preserve">Strategic Analysis of Petroleum Engineering Roles within the Indonesian Context</w:t>
      </w:r>
    </w:p>
    <w:p>
      <w:pPr>
        <w:pStyle w:val="BodyText"/>
      </w:pPr>
      <w:r>
        <w:rPr>
          <w:bCs/>
          <w:b/>
        </w:rPr>
        <w:t xml:space="preserve">Focus Region:</w:t>
      </w:r>
      <w:r>
        <w:t xml:space="preserve"> </w:t>
      </w:r>
      <w:r>
        <w:t xml:space="preserve">Indonesia, specifically Jakarta and surrounding operational hubs</w:t>
      </w:r>
    </w:p>
    <w:p>
      <w:pPr>
        <w:pStyle w:val="BodyText"/>
      </w:pPr>
      <w:r>
        <w:rPr>
          <w:bCs/>
          <w:b/>
        </w:rPr>
        <w:t xml:space="preserve">Date of Report:</w:t>
      </w:r>
      <w:r>
        <w:t xml:space="preserve"> </w:t>
      </w:r>
      <w:r>
        <w:t xml:space="preserve">May 2024</w:t>
      </w:r>
    </w:p>
    <w:p>
      <w:pPr>
        <w:pStyle w:val="BodyText"/>
      </w:pPr>
      <w:r>
        <w:t xml:space="preserve">Type:</w:t>
      </w:r>
    </w:p>
    <w:p>
      <w:pPr>
        <w:pStyle w:val="BodyText"/>
      </w:pPr>
      <w:r>
        <w:t xml:space="preserve">: Professional Book Report / Industry Analysis Summary</w:t>
      </w:r>
    </w:p>
    <w:bookmarkStart w:id="20" w:name="introduction-and-contextual-overview"/>
    <w:p>
      <w:pPr>
        <w:pStyle w:val="Heading2"/>
      </w:pPr>
      <w:r>
        <w:t xml:space="preserve">1. Introduction and Contextual Overview</w:t>
      </w:r>
    </w:p>
    <w:p>
      <w:pPr>
        <w:pStyle w:val="FirstParagraph"/>
      </w:pPr>
      <w:r>
        <w:t xml:space="preserve">The energy sector in Southeast Asia is undergoing a profound transformation, driven by the dual imperatives of economic growth and environmental sustainability. Within this dynamic landscape, the role of the</w:t>
      </w:r>
      <w:r>
        <w:t xml:space="preserve"> </w:t>
      </w:r>
      <w:r>
        <w:t xml:space="preserve">Petroleum Engineer remains critical, albeit evolving. This book report analyzes key literature regarding upstream oil and gas operations, with a specific focus on the practical applications and professional demands placed on</w:t>
      </w:r>
      <w:r>
        <w:t xml:space="preserve"> </w:t>
      </w:r>
      <w:r>
        <w:t xml:space="preserve">Petroleum Engineers operating in Indonesia. While Jakarta serves primarily as the administrative, political, and financial heart of the nation's energy sector—housing headquarters of major state-owned enterprises like Pertamina, international oil companies (IOCs), and regulatory bodies—the technical execution often spans from Sumatra to Kalimantan. However, the strategic decisions made in</w:t>
      </w:r>
      <w:r>
        <w:t xml:space="preserve"> </w:t>
      </w:r>
      <w:r>
        <w:t xml:space="preserve">Indonesia Jakarta dictate the career trajectories and operational methodologies of engineers across the archipelago.</w:t>
      </w:r>
    </w:p>
    <w:p>
      <w:pPr>
        <w:pStyle w:val="BodyText"/>
      </w:pPr>
      <w:r>
        <w:t xml:space="preserve">The primary objective of this report is to synthesize current industry knowledge regarding technical competencies, leadership requirements, and sustainability challenges faced by modern</w:t>
      </w:r>
      <w:r>
        <w:t xml:space="preserve"> </w:t>
      </w:r>
      <w:r>
        <w:t xml:space="preserve">Petroleum Engineers. It argues that while traditional drilling and reservoir management skills are foundational, the contemporary</w:t>
      </w:r>
      <w:r>
        <w:t xml:space="preserve"> </w:t>
      </w:r>
      <w:r>
        <w:t xml:space="preserve">Petroleum Engineer in Indonesia Jakarta must possess a multidisciplinary skill set that includes digital literacy, regulatory navigation, and cross-cultural communication.</w:t>
      </w:r>
    </w:p>
    <w:bookmarkEnd w:id="20"/>
    <w:bookmarkStart w:id="21" w:name="X2a947ba71dc8c99ddd5462805f38dd005771646"/>
    <w:p>
      <w:pPr>
        <w:pStyle w:val="Heading2"/>
      </w:pPr>
      <w:r>
        <w:t xml:space="preserve">2. The Evolution of the Petroleum Engineer Role</w:t>
      </w:r>
    </w:p>
    <w:p>
      <w:pPr>
        <w:pStyle w:val="FirstParagraph"/>
      </w:pPr>
      <w:r>
        <w:t xml:space="preserve">Prior to the last decade, the definition of a</w:t>
      </w:r>
      <w:r>
        <w:t xml:space="preserve"> </w:t>
      </w:r>
      <w:r>
        <w:t xml:space="preserve">Petroleum Engineer was largely confined to maximizing hydrocarbon recovery through reservoir simulation and well design. However, recent literature emphasizes a shift toward "energy systems engineering." In the context of</w:t>
      </w:r>
      <w:r>
        <w:t xml:space="preserve"> </w:t>
      </w:r>
      <w:r>
        <w:t xml:space="preserve">Indonesia Jakarta, this shift is particularly pronounced due to national policy goals outlined in Indonesia's Energy General Plan (Rencana Umum Energi Nasional). The modern engineer is no longer just an extractor of resources but a manager of complex asset lifecycles.</w:t>
      </w:r>
    </w:p>
    <w:p>
      <w:pPr>
        <w:pStyle w:val="BodyText"/>
      </w:pPr>
      <w:r>
        <w:t xml:space="preserve">The book analysis highlights that engineers working in or reporting from</w:t>
      </w:r>
      <w:r>
        <w:t xml:space="preserve"> </w:t>
      </w:r>
      <w:r>
        <w:t xml:space="preserve">Indonesia Jakarta must navigate a highly regulated environment. They are required to understand not only the geology and physics of extraction but also the legal frameworks governing upstream activities, fiscal terms, and local content requirements (TKDN). This complexity demands that every</w:t>
      </w:r>
      <w:r>
        <w:t xml:space="preserve"> </w:t>
      </w:r>
      <w:r>
        <w:t xml:space="preserve">Petroleum Engineer act as both a technical expert and a strategic advisor to corporate leadership located in the capital.</w:t>
      </w:r>
    </w:p>
    <w:bookmarkEnd w:id="21"/>
    <w:bookmarkStart w:id="22" w:name="X84e60c037635893c515e812050a113fcd84a501"/>
    <w:p>
      <w:pPr>
        <w:pStyle w:val="Heading2"/>
      </w:pPr>
      <w:r>
        <w:t xml:space="preserve">3. Technical Competencies Required in the Indonesian Market</w:t>
      </w:r>
    </w:p>
    <w:p>
      <w:pPr>
        <w:pStyle w:val="FirstParagraph"/>
      </w:pPr>
      <w:r>
        <w:t xml:space="preserve">The reservoirs found across Indonesia present unique geological challenges, ranging from high-pressure, high-temperature (HPHT) formations to complex fault-block structures. For a</w:t>
      </w:r>
      <w:r>
        <w:t xml:space="preserve"> </w:t>
      </w:r>
      <w:r>
        <w:t xml:space="preserve">Petroleum Engineer based in or operating under the direction of entities in</w:t>
      </w:r>
      <w:r>
        <w:t xml:space="preserve"> </w:t>
      </w:r>
      <w:r>
        <w:t xml:space="preserve">Indonesia Jakarta, mastery of advanced reservoir modeling software is non-negotiable. The report identifies three key technical pillars:</w:t>
      </w:r>
    </w:p>
    <w:p>
      <w:pPr>
        <w:numPr>
          <w:ilvl w:val="0"/>
          <w:numId w:val="1001"/>
        </w:numPr>
        <w:pStyle w:val="Compact"/>
      </w:pPr>
      <w:r>
        <w:rPr>
          <w:bCs/>
          <w:b/>
        </w:rPr>
        <w:t xml:space="preserve">Digitalization and Data Analytics:</w:t>
      </w:r>
      <w:r>
        <w:t xml:space="preserve"> </w:t>
      </w:r>
      <w:r>
        <w:t xml:space="preserve">The integration of AI and machine learning into reservoir prediction models is becoming standard. Engineers must be proficient in interpreting large datasets to optimize production rates.</w:t>
      </w:r>
    </w:p>
    <w:p>
      <w:pPr>
        <w:numPr>
          <w:ilvl w:val="0"/>
          <w:numId w:val="1001"/>
        </w:numPr>
        <w:pStyle w:val="Compact"/>
      </w:pPr>
      <w:r>
        <w:rPr>
          <w:bCs/>
          <w:b/>
        </w:rPr>
        <w:t xml:space="preserve">EOR (Enhanced Oil Recovery) Techniques:</w:t>
      </w:r>
      <w:r>
        <w:t xml:space="preserve"> </w:t>
      </w:r>
      <w:r>
        <w:t xml:space="preserve">As Indonesia's mature fields face declining natural pressure, engineers must design sophisticated EOR projects. This requires deep chemical and physical engineering knowledge applied to local crude characteristics.</w:t>
      </w:r>
    </w:p>
    <w:p>
      <w:pPr>
        <w:numPr>
          <w:ilvl w:val="0"/>
          <w:numId w:val="1001"/>
        </w:numPr>
        <w:pStyle w:val="Compact"/>
      </w:pPr>
      <w:r>
        <w:rPr>
          <w:bCs/>
          <w:b/>
        </w:rPr>
        <w:t xml:space="preserve">Safety and Risk Management:</w:t>
      </w:r>
      <w:r>
        <w:t xml:space="preserve"> </w:t>
      </w:r>
      <w:r>
        <w:t xml:space="preserve">Given the seismic activity in the region and the environmental sensitivity of Indonesian ecosystems, rigorous risk assessment protocols are central to the</w:t>
      </w:r>
      <w:r>
        <w:t xml:space="preserve"> </w:t>
      </w:r>
      <w:r>
        <w:t xml:space="preserve">Petroleum Engineer's daily workflow.</w:t>
      </w:r>
    </w:p>
    <w:bookmarkEnd w:id="22"/>
    <w:bookmarkStart w:id="23" w:name="Xefada7702da814237e63daba1e751a7889b5909"/>
    <w:p>
      <w:pPr>
        <w:pStyle w:val="Heading2"/>
      </w:pPr>
      <w:r>
        <w:t xml:space="preserve">4. The Strategic Hub: Why Indonesia Jakarta Matters</w:t>
      </w:r>
    </w:p>
    <w:p>
      <w:pPr>
        <w:pStyle w:val="FirstParagraph"/>
      </w:pPr>
      <w:r>
        <w:t xml:space="preserve">A critical aspect of this report is understanding why</w:t>
      </w:r>
      <w:r>
        <w:t xml:space="preserve"> </w:t>
      </w:r>
      <w:r>
        <w:t xml:space="preserve">Indonesia Jakarta is the focal point for petroleum engineering discourse in the country. While rig sites are remote, the brain trust resides in the capital. Major decisions regarding joint operating agreements, production sharing contracts (PSCs), and national energy security strategies are negotiated here.</w:t>
      </w:r>
    </w:p>
    <w:p>
      <w:pPr>
        <w:pStyle w:val="BodyText"/>
      </w:pPr>
      <w:r>
        <w:t xml:space="preserve">The book notes that</w:t>
      </w:r>
      <w:r>
        <w:t xml:space="preserve"> </w:t>
      </w:r>
      <w:r>
        <w:t xml:space="preserve">Petroleum Engineers who engage with stakeholders in</w:t>
      </w:r>
      <w:r>
        <w:t xml:space="preserve"> </w:t>
      </w:r>
      <w:r>
        <w:t xml:space="preserve">Indonesia Jakarta develop a broader perspective. They learn to balance technical feasibility with political reality and community relations. For instance, engineers working on projects near Java often face heightened scrutiny regarding environmental impact assessments (AMDAL). Therefore, the ability to communicate technical data to policymakers and local communities in</w:t>
      </w:r>
      <w:r>
        <w:t xml:space="preserve"> </w:t>
      </w:r>
      <w:r>
        <w:t xml:space="preserve">Indonesia Jakarta is as vital as drilling competence.</w:t>
      </w:r>
    </w:p>
    <w:bookmarkEnd w:id="23"/>
    <w:bookmarkStart w:id="24" w:name="sustainability-and-the-energy-transition"/>
    <w:p>
      <w:pPr>
        <w:pStyle w:val="Heading2"/>
      </w:pPr>
      <w:r>
        <w:t xml:space="preserve">5. Sustainability and the Energy Transition</w:t>
      </w:r>
    </w:p>
    <w:p>
      <w:pPr>
        <w:pStyle w:val="FirstParagraph"/>
      </w:pPr>
      <w:r>
        <w:t xml:space="preserve">No discussion on modern engineering is complete without addressing climate change. The book report dedicates significant space to the green transition. For a</w:t>
      </w:r>
      <w:r>
        <w:t xml:space="preserve"> </w:t>
      </w:r>
      <w:r>
        <w:t xml:space="preserve">Petroleum Engineer in</w:t>
      </w:r>
      <w:r>
        <w:t xml:space="preserve"> </w:t>
      </w:r>
      <w:r>
        <w:t xml:space="preserve">Indonesia Jakarta, this involves exploring opportunities in carbon capture and storage (CCS), geothermal energy integration, and hydrogen production. Indonesia has vast potential for geothermal power, and many traditional oil engineers are upskilling to pivot into these renewable sectors.</w:t>
      </w:r>
    </w:p>
    <w:p>
      <w:pPr>
        <w:pStyle w:val="BodyText"/>
      </w:pPr>
      <w:r>
        <w:t xml:space="preserve">The narrative suggests that the future-proof</w:t>
      </w:r>
      <w:r>
        <w:t xml:space="preserve"> </w:t>
      </w:r>
      <w:r>
        <w:t xml:space="preserve">Petroleum Engineer is one who views hydrocarbons as a transitional resource. Those operating in the corporate hubs of</w:t>
      </w:r>
      <w:r>
        <w:t xml:space="preserve"> </w:t>
      </w:r>
      <w:r>
        <w:t xml:space="preserve">Indonesia Jakarta are currently leading research into reducing the carbon intensity of extraction processes. This requires an engineering mindset focused on efficiency and emission reduction, marking a departure from the volume-centric approach of previous decades.</w:t>
      </w:r>
    </w:p>
    <w:bookmarkEnd w:id="24"/>
    <w:bookmarkStart w:id="25" w:name="X21b23adfc214c931dd1b2c3cff29940978523f7"/>
    <w:p>
      <w:pPr>
        <w:pStyle w:val="Heading2"/>
      </w:pPr>
      <w:r>
        <w:t xml:space="preserve">6. Professional Development and Career Trajectory</w:t>
      </w:r>
    </w:p>
    <w:p>
      <w:pPr>
        <w:pStyle w:val="FirstParagraph"/>
      </w:pPr>
      <w:r>
        <w:t xml:space="preserve">The final section of the analyzed literature focuses on human capital development in Indonesia Jakarta. It highlights that technical skills alone are insufficient for long-term career advancement.</w:t>
      </w:r>
      <w:r>
        <w:t xml:space="preserve"> </w:t>
      </w:r>
      <w:r>
        <w:t xml:space="preserve">Petroleum Engineers are encouraged to pursue certifications in project management, leadership training, and international energy law.</w:t>
      </w:r>
    </w:p>
    <w:p>
      <w:pPr>
        <w:pStyle w:val="BodyText"/>
      </w:pPr>
      <w:r>
        <w:t xml:space="preserve">Mentorship programs connecting senior engineers based in</w:t>
      </w:r>
      <w:r>
        <w:t xml:space="preserve"> </w:t>
      </w:r>
      <w:r>
        <w:t xml:space="preserve">Indonesia Jakarta with junior field staff are identified as best practices. This knowledge transfer ensures that strategic insights from the capital reach the operational frontlines effectively. The report recommends that aspiring engineers seek internships or rotational programs within companies headquartered in</w:t>
      </w:r>
      <w:r>
        <w:t xml:space="preserve"> </w:t>
      </w:r>
      <w:r>
        <w:t xml:space="preserve">Indonesia Jakarta to gain exposure to high-level decision-making processes.</w:t>
      </w:r>
    </w:p>
    <w:bookmarkEnd w:id="25"/>
    <w:bookmarkStart w:id="26" w:name="conclusion"/>
    <w:p>
      <w:pPr>
        <w:pStyle w:val="Heading2"/>
      </w:pPr>
      <w:r>
        <w:t xml:space="preserve">7. Conclusion</w:t>
      </w:r>
    </w:p>
    <w:p>
      <w:pPr>
        <w:pStyle w:val="FirstParagraph"/>
      </w:pPr>
      <w:r>
        <w:t xml:space="preserve">In conclusion, this book report underscores that the role of the</w:t>
      </w:r>
      <w:r>
        <w:t xml:space="preserve"> </w:t>
      </w:r>
      <w:r>
        <w:t xml:space="preserve">Petroleum Engineer is more complex and impactful than ever before, particularly within the unique ecosystem of Indonesia. The intersection of technical excellence, regulatory compliance, and strategic leadership defines success in this field.</w:t>
      </w:r>
    </w:p>
    <w:p>
      <w:pPr>
        <w:pStyle w:val="BodyText"/>
      </w:pPr>
      <w:r>
        <w:t xml:space="preserve">The city of</w:t>
      </w:r>
      <w:r>
        <w:t xml:space="preserve"> </w:t>
      </w:r>
      <w:r>
        <w:t xml:space="preserve">Indonesia Jakarta serves not just as a geographic location but as a symbolic center for the industry's evolution. It is where global energy trends meet local realities. For any professional aiming to excel in this sector, understanding the specific demands placed on</w:t>
      </w:r>
      <w:r>
        <w:t xml:space="preserve"> </w:t>
      </w:r>
      <w:r>
        <w:t xml:space="preserve">Petroleum Engineers by entities based in</w:t>
      </w:r>
      <w:r>
        <w:t xml:space="preserve"> </w:t>
      </w:r>
      <w:r>
        <w:t xml:space="preserve">Indonesia Jakarta is essential.</w:t>
      </w:r>
    </w:p>
    <w:p>
      <w:pPr>
        <w:pStyle w:val="BodyText"/>
      </w:pPr>
      <w:r>
        <w:t xml:space="preserve">The future belongs to engineers who can bridge the gap between traditional hydrocarbon engineering and sustainable energy solutions. By embracing digital tools, respecting local regulations, and advocating for environmental stewardship, the modern</w:t>
      </w:r>
      <w:r>
        <w:t xml:space="preserve"> </w:t>
      </w:r>
      <w:r>
        <w:t xml:space="preserve">Petroleum Engineer can ensure that Indonesia's energy sector remains robust and relevant for generations to come. This report affirms that while the tools may change, the fundamental engineering principles of efficiency, safety, and innovation remain timeless.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Petroleum Engineer in Indonesia Jakarta</dc:title>
  <dc:creator/>
  <dc:language>en</dc:language>
  <cp:keywords/>
  <dcterms:created xsi:type="dcterms:W3CDTF">2026-07-29T16:08:56Z</dcterms:created>
  <dcterms:modified xsi:type="dcterms:W3CDTF">2026-07-29T16:08:56Z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