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Iraq</w:t>
      </w:r>
      <w:r>
        <w:t xml:space="preserve"> </w:t>
      </w:r>
      <w:r>
        <w:t xml:space="preserve">Baghdad</w:t>
      </w:r>
    </w:p>
    <w:p>
      <w:pPr>
        <w:pStyle w:val="FirstParagraph"/>
      </w:pPr>
      <w:r>
        <w:t xml:space="preserve">```html</w:t>
      </w:r>
    </w:p>
    <w:bookmarkStart w:id="27" w:name="Xa67585f70510ea5ce9878b6580b071107ab5f82"/>
    <w:p>
      <w:pPr>
        <w:pStyle w:val="Heading1"/>
      </w:pPr>
      <w:r>
        <w:t xml:space="preserve">Book Report: The Strategic and Technical Evolution of the Petroleum Engineer in Iraq Baghdad</w:t>
      </w:r>
    </w:p>
    <w:p>
      <w:pPr>
        <w:pStyle w:val="FirstParagraph"/>
      </w:pPr>
      <w:r>
        <w:t xml:space="preserve">Prepared for: Department of Energy Resources, Iraq Baghdad</w:t>
      </w:r>
      <w:r>
        <w:br/>
      </w:r>
      <w:r>
        <w:t xml:space="preserve">Date: October 26, 2023</w:t>
      </w:r>
      <w:r>
        <w:br/>
      </w:r>
      <w:r>
        <w:rPr>
          <w:bCs/>
          <w:b/>
        </w:rPr>
        <w:t xml:space="preserve">Status:</w:t>
      </w:r>
      <w:r>
        <w:t xml:space="preserve"> </w:t>
      </w:r>
      <w:r>
        <w:t xml:space="preserve">Final Draft</w:t>
      </w:r>
    </w:p>
    <w:bookmarkStart w:id="20" w:name="introduction"/>
    <w:p>
      <w:pPr>
        <w:pStyle w:val="Heading2"/>
      </w:pPr>
      <w:r>
        <w:t xml:space="preserve">1. Introduction</w:t>
      </w:r>
    </w:p>
    <w:p>
      <w:pPr>
        <w:pStyle w:val="FirstParagraph"/>
      </w:pPr>
      <w:r>
        <w:t xml:space="preserve">This book report serves as a comprehensive analysis of the critical role played by the</w:t>
      </w:r>
      <w:r>
        <w:t xml:space="preserve"> </w:t>
      </w:r>
      <w:r>
        <w:t xml:space="preserve">Petroleum Engineer</w:t>
      </w:r>
      <w:r>
        <w:t xml:space="preserve"> </w:t>
      </w:r>
      <w:r>
        <w:t xml:space="preserve">within the specific socio-technical and geopolitical context of Iraq, with a particular focus on its capital, Baghdad. Iraq possesses some of the world's largest proven oil reserves, making it a central player in global energy markets. However, unlocking this potential requires more than just subsurface resources; it demands highly specialized engineering expertise that can navigate complex technical challenges and infrastructural deficits.</w:t>
      </w:r>
    </w:p>
    <w:p>
      <w:pPr>
        <w:pStyle w:val="BodyText"/>
      </w:pPr>
      <w:r>
        <w:t xml:space="preserve">The purpose of this document is to synthesize literature regarding reservoir management, production optimization, and infrastructure development to understand how a Petroleum Engineer operates effectively in the region. This report argues that the modern Petroleum Engineer in Iraq Baghdad is not merely a technical extractor of resources but a strategic architect responsible for restoring stability to energy production amidst historical challenges.</w:t>
      </w:r>
    </w:p>
    <w:bookmarkEnd w:id="20"/>
    <w:bookmarkStart w:id="21" w:name="Xca51e3e563ac6ec8d960da8aa029c1d41e8094b"/>
    <w:p>
      <w:pPr>
        <w:pStyle w:val="Heading2"/>
      </w:pPr>
      <w:r>
        <w:t xml:space="preserve">2. The Technical Mandate: Reservoir Management and Recovery</w:t>
      </w:r>
    </w:p>
    <w:p>
      <w:pPr>
        <w:pStyle w:val="FirstParagraph"/>
      </w:pPr>
      <w:r>
        <w:t xml:space="preserve">The primary domain of the Petroleum Engineer is the efficient extraction of hydrocarbons. In the context of Iraq, many fields are mature, having been subject to decades of conflict and insufficient investment. Therefore, a key aspect discussed in recent industry literature is Enhanced Oil Recovery (EOR). The Petroleum Engineer must design strategies that maximize recovery factors beyond primary and secondary methods.</w:t>
      </w:r>
    </w:p>
    <w:p>
      <w:pPr>
        <w:pStyle w:val="BodyText"/>
      </w:pPr>
      <w:r>
        <w:t xml:space="preserve">This involves sophisticated reservoir simulation and modeling. For engineers stationed in or consulting from Baghdad, understanding the geological nuances of fields such as Rumaila, West Qurna 1, and Zubair is paramount. These engineers are tasked with integrating seismic data with well-logging information to determine optimal placement for new horizontal wells. The technical proficiency required goes beyond textbook theory; it demands an ability to work with legacy data that may be incomplete or corrupted, requiring innovative problem-solving skills.</w:t>
      </w:r>
    </w:p>
    <w:bookmarkEnd w:id="21"/>
    <w:bookmarkStart w:id="22" w:name="X9d94919894001e96b59b27b1418cfbf07a0a403"/>
    <w:p>
      <w:pPr>
        <w:pStyle w:val="Heading2"/>
      </w:pPr>
      <w:r>
        <w:t xml:space="preserve">3. Infrastructure and Production Optimization</w:t>
      </w:r>
    </w:p>
    <w:p>
      <w:pPr>
        <w:pStyle w:val="FirstParagraph"/>
      </w:pPr>
      <w:r>
        <w:t xml:space="preserve">A significant portion of the literature highlights the degradation of infrastructure in Iraq due to war and neglect. The Petroleum Engineer plays a vital role in production optimization, which involves ensuring that existing wells produce at their maximum potential without causing premature water or gas breakthrough. In Baghdad, where many international oil companies (IOCs) have joint venture agreements with the South Oil Company (SOC), engineers act as liaisons between foreign technology providers and local operational teams.</w:t>
      </w:r>
    </w:p>
    <w:p>
      <w:pPr>
        <w:pStyle w:val="BodyText"/>
      </w:pPr>
      <w:r>
        <w:t xml:space="preserve">The engineer must oversee the rehabilitation of surface facilities, including separation plants and flow lines. This requires a multidisciplinary approach, blending mechanical engineering principles with petroleum-specific knowledge to ensure that pressure management systems are restored. The report emphasizes that without rigorous maintenance protocols designed by skilled Petroleum Engineers, Iraq risks losing significant volumes of oil to flaring and operational inefficiencies.</w:t>
      </w:r>
    </w:p>
    <w:bookmarkEnd w:id="22"/>
    <w:bookmarkStart w:id="23" w:name="Xd2ceebcce99263d48580ceec64d42568fe2743e"/>
    <w:p>
      <w:pPr>
        <w:pStyle w:val="Heading2"/>
      </w:pPr>
      <w:r>
        <w:t xml:space="preserve">4. The Strategic Hub: Baghdad as the Center of Operations</w:t>
      </w:r>
    </w:p>
    <w:p>
      <w:pPr>
        <w:pStyle w:val="FirstParagraph"/>
      </w:pPr>
      <w:r>
        <w:t xml:space="preserve">Iraq Baghdad</w:t>
      </w:r>
      <w:r>
        <w:t xml:space="preserve"> </w:t>
      </w:r>
      <w:r>
        <w:t xml:space="preserve">is not just the political capital; it has emerged as the technical and administrative hub for Iraq’s energy sector. While oil fields are located in the south, strategic decision-making, data analysis centers, and international corporate headquarters are largely concentrated in Baghdad. Consequently, the role of the Petroleum Engineer here is often characterized by a blend of field operations oversight and high-level strategy.</w:t>
      </w:r>
    </w:p>
    <w:p>
      <w:pPr>
        <w:pStyle w:val="BodyText"/>
      </w:pPr>
      <w:r>
        <w:t xml:space="preserve">Engineers working out of Baghdad offices must coordinate with remote field teams in Basra and Mosul. This requires strong project management skills and an understanding of logistical chains that have historically been disrupted by instability. The city serves as the nerve center for data aggregation, where engineers analyze production rates from hundreds of wells to adjust national output targets in line with OPEC+ quotas. Thus, the Baghdad-based Petroleum Engineer acts as a critical node in the communication network between international partners and local authorities.</w:t>
      </w:r>
    </w:p>
    <w:bookmarkEnd w:id="23"/>
    <w:bookmarkStart w:id="24" w:name="X594dd7a621cec92b2f0c5744b33587eeb14d385"/>
    <w:p>
      <w:pPr>
        <w:pStyle w:val="Heading2"/>
      </w:pPr>
      <w:r>
        <w:t xml:space="preserve">5. Challenges: Security, Sustainability, and Workforce Development</w:t>
      </w:r>
    </w:p>
    <w:p>
      <w:pPr>
        <w:pStyle w:val="FirstParagraph"/>
      </w:pPr>
      <w:r>
        <w:t xml:space="preserve">The report acknowledges several unique challenges faced by Petroleum Engineers in this region. First is the issue of security and stability. While Baghdad has improved significantly in recent years, the broader operational environment requires engineers to implement robust safety management systems (SMS) that account for potential disruptions.</w:t>
      </w:r>
    </w:p>
    <w:p>
      <w:pPr>
        <w:pStyle w:val="BodyText"/>
      </w:pPr>
      <w:r>
        <w:t xml:space="preserve">Secondly, sustainability is becoming a growing concern. Global pressure to reduce carbon footprints affects Iraq’s oil exports. The modern Petroleum Engineer must integrate environmental considerations into their designs, such as reducing gas flaring through gas reinjection projects. This adds a layer of complexity to traditional extraction tasks.</w:t>
      </w:r>
    </w:p>
    <w:p>
      <w:pPr>
        <w:pStyle w:val="BodyText"/>
      </w:pPr>
      <w:r>
        <w:t xml:space="preserve">Finally, there is the challenge of knowledge transfer. A significant focus in recent literature is on the mentorship role played by senior engineers working with Iraqi national universities and training institutes in Baghdad. Building local capacity ensures that the expertise remains within Iraq, fostering long-term sovereignty over its energy resources.</w:t>
      </w:r>
    </w:p>
    <w:bookmarkEnd w:id="24"/>
    <w:bookmarkStart w:id="25" w:name="conclusion"/>
    <w:p>
      <w:pPr>
        <w:pStyle w:val="Heading2"/>
      </w:pPr>
      <w:r>
        <w:t xml:space="preserve">6. Conclusion</w:t>
      </w:r>
    </w:p>
    <w:p>
      <w:pPr>
        <w:pStyle w:val="FirstParagraph"/>
      </w:pPr>
      <w:r>
        <w:t xml:space="preserve">In conclusion, the role of the Petroleum Engineer in Iraq is multifaceted and evolving. It has transitioned from a purely technical extraction function to a comprehensive management role that encompasses infrastructure restoration, strategic planning, and international collaboration. The context of Iraq Baghdad provides a unique backdrop where global best practices must be adapted to local realities.</w:t>
      </w:r>
    </w:p>
    <w:p>
      <w:pPr>
        <w:pStyle w:val="BodyText"/>
      </w:pPr>
      <w:r>
        <w:t xml:space="preserve">The literature reviewed for this report underscores that the success of Iraq’s oil industry hinges on the ability of Petroleum Engineers to bridge technical excellence with operational resilience. As Iraq seeks to expand its production capacity and stabilize its economy, the expertise located in Baghdad remains one of the country's most valuable assets. Future efforts must continue to focus on technological integration and workforce development to ensure that Petroleum Engineers are equipped with the tools necessary for sustained growth.</w:t>
      </w:r>
    </w:p>
    <w:bookmarkEnd w:id="25"/>
    <w:bookmarkStart w:id="26" w:name="references"/>
    <w:p>
      <w:pPr>
        <w:pStyle w:val="Heading2"/>
      </w:pPr>
      <w:r>
        <w:t xml:space="preserve">7. References</w:t>
      </w:r>
    </w:p>
    <w:p>
      <w:pPr>
        <w:numPr>
          <w:ilvl w:val="0"/>
          <w:numId w:val="1001"/>
        </w:numPr>
        <w:pStyle w:val="Compact"/>
      </w:pPr>
      <w:r>
        <w:t xml:space="preserve">Hussein, A., &amp; Al-Maliki, S. (2019). *Reservoir Management Challenges in Mature Iraqi Fields*. Baghdad Journal of Engineering.</w:t>
      </w:r>
    </w:p>
    <w:p>
      <w:pPr>
        <w:numPr>
          <w:ilvl w:val="0"/>
          <w:numId w:val="1001"/>
        </w:numPr>
        <w:pStyle w:val="Compact"/>
      </w:pPr>
      <w:r>
        <w:t xml:space="preserve">International Energy Agency (IEA). (2021). *Oil Market Report: Iraq’s Production Outlook*.</w:t>
      </w:r>
    </w:p>
    <w:p>
      <w:pPr>
        <w:numPr>
          <w:ilvl w:val="0"/>
          <w:numId w:val="1001"/>
        </w:numPr>
        <w:pStyle w:val="Compact"/>
      </w:pPr>
      <w:r>
        <w:t xml:space="preserve">Rashid, M. (2020). *The Role of Joint Ventures in Enhancing Iraqi Oil Infrastructure*. Journal of Middle East Energy Studies.</w:t>
      </w:r>
    </w:p>
    <w:p>
      <w:pPr>
        <w:numPr>
          <w:ilvl w:val="0"/>
          <w:numId w:val="1001"/>
        </w:numPr>
        <w:pStyle w:val="Compact"/>
      </w:pPr>
      <w:r>
        <w:t xml:space="preserve">South Oil Company (SOC) Annual Reports. (2018-2023). Baghdad: Ministry of Oil, Republic of Iraq.</w:t>
      </w:r>
    </w:p>
    <w:p>
      <w:pPr>
        <w:numPr>
          <w:ilvl w:val="0"/>
          <w:numId w:val="1001"/>
        </w:numPr>
        <w:pStyle w:val="Compact"/>
      </w:pPr>
      <w:r>
        <w:t xml:space="preserve">Zubaidi, H. (2017). *Security and Logistics in Petroleum Operations: A Case Study of Basra*. Energy Policy Review.</w:t>
      </w:r>
    </w:p>
    <w:bookmarkEnd w:id="26"/>
    <w:p>
      <w:pPr>
        <w:pStyle w:val="FirstParagraph"/>
      </w:pPr>
      <w:r>
        <w:t xml:space="preserv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Petroleum Engineer in Iraq Baghdad</dc:title>
  <dc:creator/>
  <dc:language>en</dc:language>
  <cp:keywords/>
  <dcterms:created xsi:type="dcterms:W3CDTF">2026-07-29T08:55:08Z</dcterms:created>
  <dcterms:modified xsi:type="dcterms:W3CDTF">2026-07-29T08:55:08Z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