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p>
      <w:pPr>
        <w:pStyle w:val="FirstParagraph"/>
      </w:pPr>
      <w:r>
        <w:t xml:space="preserve">```html</w:t>
      </w:r>
    </w:p>
    <w:bookmarkStart w:id="20" w:name="Xe620e789a52d5d35ac615325eb5b1404d84af7a"/>
    <w:p>
      <w:pPr>
        <w:pStyle w:val="Heading1"/>
      </w:pPr>
      <w:r>
        <w:t xml:space="preserve">Book Report: The Critical Role of the Pharmacist in the Context of Brazil, Rio de Janeiro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: Healthcare Systems and Pharmacy Practice</w:t>
      </w:r>
    </w:p>
    <w:p>
      <w:pPr>
        <w:pStyle w:val="BodyText"/>
      </w:pPr>
      <w:r>
        <w:t xml:space="preserve">.The Pharmacist.</w:t>
      </w:r>
    </w:p>
    <w:p>
      <w:pPr>
        <w:pStyle w:val="BodyText"/>
      </w:pPr>
      <w:r>
        <w:t xml:space="preserve">```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Pharmacist in Brazil Rio de Janeiro</dc:title>
  <dc:creator/>
  <dc:language>en</dc:language>
  <cp:keywords/>
  <dcterms:created xsi:type="dcterms:W3CDTF">2026-09-28T03:58:20Z</dcterms:created>
  <dcterms:modified xsi:type="dcterms:W3CDTF">2026-09-28T03:58:20Z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