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Profile:</w:t>
      </w:r>
      <w:r>
        <w:t xml:space="preserve"> </w:t>
      </w:r>
      <w:r>
        <w:t xml:space="preserve">The</w:t>
      </w:r>
      <w:r>
        <w:t xml:space="preserve"> </w:t>
      </w:r>
      <w:r>
        <w:t xml:space="preserve">Pharmacist</w:t>
      </w:r>
      <w:r>
        <w:t xml:space="preserve"> </w:t>
      </w:r>
      <w:r>
        <w:t xml:space="preserve">in</w:t>
      </w:r>
      <w:r>
        <w:t xml:space="preserve"> </w:t>
      </w:r>
      <w:r>
        <w:t xml:space="preserve">Colombia</w:t>
      </w:r>
      <w:r>
        <w:t xml:space="preserve"> </w:t>
      </w:r>
      <w:r>
        <w:t xml:space="preserve">Bogotá</w:t>
      </w:r>
    </w:p>
    <w:p>
      <w:pPr>
        <w:pStyle w:val="FirstParagraph"/>
      </w:pPr>
      <w:r>
        <w:rPr>
          <w:bCs/>
          <w:b/>
        </w:rPr>
        <w:t xml:space="preserve">Date:</w:t>
      </w:r>
      <w:r>
        <w:t xml:space="preserve"> </w:t>
      </w:r>
      <w:r>
        <w:t xml:space="preserve">October 26, 2023</w:t>
      </w:r>
      <w:r>
        <w:br/>
      </w:r>
      <w:r>
        <w:rPr>
          <w:bCs/>
          <w:b/>
        </w:rPr>
        <w:t xml:space="preserve">To:</w:t>
      </w:r>
      <w:r>
        <w:br/>
      </w:r>
      <w:r>
        <w:t xml:space="preserve">The Public Health Authorities of Colombia Bogotá and Medical Education Board</w:t>
      </w:r>
      <w:r>
        <w:br/>
      </w:r>
      <w:r>
        <w:br/>
      </w:r>
      <w:r>
        <w:t xml:space="preserve">The following document serves as a comprehensive report on the role, responsibilities, and societal impact of the Pharmacist within the specific healthcare context of Colombia Bogotá.</w:t>
      </w:r>
    </w:p>
    <w:bookmarkStart w:id="27" w:name="X6c8f5c038d10d849ef2259b95f83dd7e3666e1a"/>
    <w:p>
      <w:pPr>
        <w:pStyle w:val="Heading1"/>
      </w:pPr>
      <w:r>
        <w:t xml:space="preserve">Book Report: The Role and Significance of the Pharmacist in Colombia Bogotá</w:t>
      </w:r>
    </w:p>
    <w:bookmarkStart w:id="20" w:name="Xb8ba8e80774d8942beac8f722958f7c9c2b8296"/>
    <w:p>
      <w:pPr>
        <w:pStyle w:val="Heading2"/>
      </w:pPr>
      <w:r>
        <w:t xml:space="preserve">Introduction: A Critical Healthcare Pillar</w:t>
      </w:r>
    </w:p>
    <w:p>
      <w:pPr>
        <w:pStyle w:val="FirstParagraph"/>
      </w:pPr>
      <w:r>
        <w:t xml:space="preserve">The profession of pharmacy has evolved significantly over the last century, shifting from a primarily compound-and-dispense model to a patient-centered clinical practice. In</w:t>
      </w:r>
      <w:r>
        <w:t xml:space="preserve"> </w:t>
      </w:r>
      <w:r>
        <w:rPr>
          <w:bCs/>
          <w:b/>
        </w:rPr>
        <w:t xml:space="preserve">Colombia Bogotá</w:t>
      </w:r>
      <w:r>
        <w:t xml:space="preserve">, this evolution is particularly pronounced due to the city's status as the economic, cultural, and administrative heart of the nation. This report analyzes the multifaceted role of the Pharmacist in</w:t>
      </w:r>
      <w:r>
        <w:t xml:space="preserve"> </w:t>
      </w:r>
      <w:r>
        <w:rPr>
          <w:bCs/>
          <w:b/>
        </w:rPr>
        <w:t xml:space="preserve">Colombia Bogotá</w:t>
      </w:r>
      <w:r>
        <w:t xml:space="preserve">, examining their regulatory environment, clinical contributions, and public health impact. Understanding these dynamics is crucial for healthcare administrators, policy makers, and patients alike.</w:t>
      </w:r>
    </w:p>
    <w:bookmarkEnd w:id="20"/>
    <w:bookmarkStart w:id="21" w:name="X9eee5683217fdc9dca36aa04b5324aa6eac1562"/>
    <w:p>
      <w:pPr>
        <w:pStyle w:val="Heading2"/>
      </w:pPr>
      <w:r>
        <w:t xml:space="preserve">The Regulatory Landscape in Colombia Bogotá</w:t>
      </w:r>
    </w:p>
    <w:p>
      <w:pPr>
        <w:pStyle w:val="FirstParagraph"/>
      </w:pPr>
      <w:r>
        <w:t xml:space="preserve">In</w:t>
      </w:r>
      <w:r>
        <w:t xml:space="preserve"> </w:t>
      </w:r>
      <w:r>
        <w:rPr>
          <w:bCs/>
          <w:b/>
        </w:rPr>
        <w:t xml:space="preserve">Colombia Bogotá</w:t>
      </w:r>
      <w:r>
        <w:t xml:space="preserve">, the pharmacist operates within a robust regulatory framework established by the Ministry of Health and Social Protection (Ministerio de Salud y Protección Social). The profession is governed by strict laws that ensure public safety, particularly regarding the dispensing of prescription medications. In a city with over eight million inhabitants, as is typical for</w:t>
      </w:r>
      <w:r>
        <w:t xml:space="preserve"> </w:t>
      </w:r>
      <w:r>
        <w:rPr>
          <w:bCs/>
          <w:b/>
        </w:rPr>
        <w:t xml:space="preserve">Colombia Bogotá</w:t>
      </w:r>
      <w:r>
        <w:t xml:space="preserve">, the density of pharmacies—both public and private—is high, creating a complex logistical network.</w:t>
      </w:r>
    </w:p>
    <w:p>
      <w:pPr>
        <w:pStyle w:val="BodyText"/>
      </w:pPr>
      <w:r>
        <w:t xml:space="preserve">The Pharmacist in this region must hold a professional degree accredited by the Ministry of Education and maintain active registration with the respective Departmental Professional Board. This regulatory rigor ensures that every individual practicing as a Pharmacist in</w:t>
      </w:r>
      <w:r>
        <w:t xml:space="preserve"> </w:t>
      </w:r>
      <w:r>
        <w:rPr>
          <w:bCs/>
          <w:b/>
        </w:rPr>
        <w:t xml:space="preserve">Colombia Bogotá</w:t>
      </w:r>
      <w:r>
        <w:t xml:space="preserve"> </w:t>
      </w:r>
      <w:r>
        <w:t xml:space="preserve">meets high standards of competency, ethics, and continuing education. The legal framework also mandates strict control over Schedule I and II psychotropic substances, placing the Pharmacist as a critical gatekeeper against drug abuse and diversion.</w:t>
      </w:r>
    </w:p>
    <w:bookmarkEnd w:id="21"/>
    <w:bookmarkStart w:id="22" w:name="clinical-services-and-patient-care"/>
    <w:p>
      <w:pPr>
        <w:pStyle w:val="Heading2"/>
      </w:pPr>
      <w:r>
        <w:t xml:space="preserve">Clinical Services and Patient Care</w:t>
      </w:r>
    </w:p>
    <w:p>
      <w:pPr>
        <w:pStyle w:val="FirstParagraph"/>
      </w:pPr>
      <w:r>
        <w:t xml:space="preserve">Gone are the days when the Pharmacist was merely a vendor of goods. Today, in</w:t>
      </w:r>
      <w:r>
        <w:t xml:space="preserve"> </w:t>
      </w:r>
      <w:r>
        <w:rPr>
          <w:bCs/>
          <w:b/>
        </w:rPr>
        <w:t xml:space="preserve">Colombia Bogotá</w:t>
      </w:r>
      <w:r>
        <w:t xml:space="preserve">, Pharmacists serve as accessible healthcare providers. They conduct medication therapy management (MTM), review patient charts for potential drug interactions, and provide counseling on proper usage of inhalers, insulin pens, and other complex delivery systems.</w:t>
      </w:r>
    </w:p>
    <w:p>
      <w:pPr>
        <w:pStyle w:val="BodyText"/>
      </w:pPr>
      <w:r>
        <w:t xml:space="preserve">A significant aspect of this role is the management of chronic diseases. Given the rising prevalence of hypertension, diabetes, and respiratory conditions in</w:t>
      </w:r>
      <w:r>
        <w:t xml:space="preserve"> </w:t>
      </w:r>
      <w:r>
        <w:rPr>
          <w:bCs/>
          <w:b/>
        </w:rPr>
        <w:t xml:space="preserve">Colombia Bogotá</w:t>
      </w:r>
      <w:r>
        <w:t xml:space="preserve">, Pharmacists play a pivotal role in monitoring patient adherence to treatment regimens. They act as the bridge between general practitioners and specialists, ensuring that polypharmacy does not lead to adverse events. This clinical engagement is vital in a system where primary care visits may be frequent, but continuous monitoring by other professionals might be limited.</w:t>
      </w:r>
    </w:p>
    <w:bookmarkEnd w:id="22"/>
    <w:bookmarkStart w:id="23" w:name="Xde37a7adbdb878952cf322dde43d2e29f06cf6f"/>
    <w:p>
      <w:pPr>
        <w:pStyle w:val="Heading2"/>
      </w:pPr>
      <w:r>
        <w:t xml:space="preserve">The Pharmacist as a Public Health Guardian</w:t>
      </w:r>
    </w:p>
    <w:p>
      <w:pPr>
        <w:pStyle w:val="FirstParagraph"/>
      </w:pPr>
      <w:r>
        <w:t xml:space="preserve">The impact of the Pharmacist extends beyond individual patient care into broader public health initiatives within</w:t>
      </w:r>
      <w:r>
        <w:t xml:space="preserve"> </w:t>
      </w:r>
      <w:r>
        <w:rPr>
          <w:bCs/>
          <w:b/>
        </w:rPr>
        <w:t xml:space="preserve">Colombia Bogotá</w:t>
      </w:r>
      <w:r>
        <w:t xml:space="preserve">. During recent global health crises, Pharmacists were on the front lines of vaccination campaigns. Their accessibility and community presence made them ideal agents for disseminating accurate health information and administering vaccines.</w:t>
      </w:r>
    </w:p>
    <w:p>
      <w:pPr>
        <w:pStyle w:val="BodyText"/>
      </w:pPr>
      <w:r>
        <w:t xml:space="preserve">Furthermore, in</w:t>
      </w:r>
      <w:r>
        <w:t xml:space="preserve"> </w:t>
      </w:r>
      <w:r>
        <w:rPr>
          <w:bCs/>
          <w:b/>
        </w:rPr>
        <w:t xml:space="preserve">Colombia Bogotá</w:t>
      </w:r>
      <w:r>
        <w:t xml:space="preserve">, Pharmacists are involved in antimicrobial stewardship programs. They educate patients on the dangers of self-medicating with antibiotics, a common issue that contributes to antibiotic resistance. By promoting rational drug use, Pharmacists contribute to the sustainability of healthcare resources and protect community health against emerging resistant pathogens.</w:t>
      </w:r>
    </w:p>
    <w:bookmarkEnd w:id="23"/>
    <w:bookmarkStart w:id="24" w:name="economic-and-social-impact"/>
    <w:p>
      <w:pPr>
        <w:pStyle w:val="Heading2"/>
      </w:pPr>
      <w:r>
        <w:t xml:space="preserve">Economic and Social Impact</w:t>
      </w:r>
    </w:p>
    <w:p>
      <w:pPr>
        <w:pStyle w:val="FirstParagraph"/>
      </w:pPr>
      <w:r>
        <w:t xml:space="preserve">The pharmaceutical sector is a major economic driver in</w:t>
      </w:r>
      <w:r>
        <w:t xml:space="preserve"> </w:t>
      </w:r>
      <w:r>
        <w:rPr>
          <w:bCs/>
          <w:b/>
        </w:rPr>
        <w:t xml:space="preserve">Colombia Bogotá</w:t>
      </w:r>
      <w:r>
        <w:t xml:space="preserve">. The Pharmacist contributes to this economy by managing supply chains, ensuring drug availability, and negotiating with suppliers. However, their role also includes addressing the socioeconomic disparities that affect health outcomes. In many neighborhoods across</w:t>
      </w:r>
      <w:r>
        <w:t xml:space="preserve"> </w:t>
      </w:r>
      <w:r>
        <w:rPr>
          <w:bCs/>
          <w:b/>
        </w:rPr>
        <w:t xml:space="preserve">Colombia Bogotá</w:t>
      </w:r>
      <w:r>
        <w:t xml:space="preserve">, Pharmacists provide essential advice on cost-effective therapeutic alternatives without compromising quality of care.</w:t>
      </w:r>
    </w:p>
    <w:p>
      <w:pPr>
        <w:pStyle w:val="BodyText"/>
      </w:pPr>
      <w:r>
        <w:t xml:space="preserve">This economic stewardship is crucial in a country where out-of-pocket expenses still constitute a significant portion of healthcare spending for many families. By helping patients navigate the health insurance system (such as the General Health Security System), Pharmacists alleviate financial burdens and improve access to essential medications.</w:t>
      </w:r>
    </w:p>
    <w:bookmarkEnd w:id="24"/>
    <w:bookmarkStart w:id="25" w:name="challenges-and-future-directions"/>
    <w:p>
      <w:pPr>
        <w:pStyle w:val="Heading2"/>
      </w:pPr>
      <w:r>
        <w:t xml:space="preserve">Challenges and Future Directions</w:t>
      </w:r>
    </w:p>
    <w:p>
      <w:pPr>
        <w:pStyle w:val="FirstParagraph"/>
      </w:pPr>
      <w:r>
        <w:t xml:space="preserve">Despite the advancements, Pharmacist in</w:t>
      </w:r>
      <w:r>
        <w:t xml:space="preserve"> </w:t>
      </w:r>
      <w:r>
        <w:rPr>
          <w:bCs/>
          <w:b/>
        </w:rPr>
        <w:t xml:space="preserve">Colombia Bogotá</w:t>
      </w:r>
      <w:r>
        <w:t xml:space="preserve"> </w:t>
      </w:r>
      <w:r>
        <w:t xml:space="preserve">face challenges. These include intense market competition from large pharmaceutical chains that may prioritize volume over personalized care, and the constant need for professional development to keep pace with medical innovations.</w:t>
      </w:r>
    </w:p>
    <w:p>
      <w:pPr>
        <w:pStyle w:val="BodyText"/>
      </w:pPr>
      <w:r>
        <w:t xml:space="preserve">The future of pharmacy practice in</w:t>
      </w:r>
      <w:r>
        <w:t xml:space="preserve"> </w:t>
      </w:r>
      <w:r>
        <w:rPr>
          <w:bCs/>
          <w:b/>
        </w:rPr>
        <w:t xml:space="preserve">Colombia Bogotá</w:t>
      </w:r>
      <w:r>
        <w:t xml:space="preserve"> </w:t>
      </w:r>
      <w:r>
        <w:t xml:space="preserve">looks towards greater integration with digital health technologies. Telepharmacy and electronic prescription systems are transforming how services are delivered. Pharmacists must adapt by acquiring digital literacy skills while maintaining the human touch that defines compassionate care.</w:t>
      </w:r>
    </w:p>
    <w:bookmarkEnd w:id="25"/>
    <w:bookmarkStart w:id="26" w:name="conclusion"/>
    <w:p>
      <w:pPr>
        <w:pStyle w:val="Heading2"/>
      </w:pPr>
      <w:r>
        <w:t xml:space="preserve">Conclusion</w:t>
      </w:r>
    </w:p>
    <w:p>
      <w:pPr>
        <w:pStyle w:val="FirstParagraph"/>
      </w:pPr>
      <w:r>
        <w:t xml:space="preserve">In conclusion, the Pharmacist is an indispensable asset to the healthcare ecosystem in</w:t>
      </w:r>
      <w:r>
        <w:t xml:space="preserve"> </w:t>
      </w:r>
      <w:r>
        <w:rPr>
          <w:bCs/>
          <w:b/>
        </w:rPr>
        <w:t xml:space="preserve">Colombia Bogotá</w:t>
      </w:r>
      <w:r>
        <w:t xml:space="preserve">. Their expertise ensures medication safety, enhances patient outcomes through clinical services, and supports public health goals. As</w:t>
      </w:r>
      <w:r>
        <w:t xml:space="preserve"> </w:t>
      </w:r>
      <w:r>
        <w:rPr>
          <w:bCs/>
          <w:b/>
        </w:rPr>
        <w:t xml:space="preserve">Colombia Bogotá</w:t>
      </w:r>
      <w:r>
        <w:t xml:space="preserve"> </w:t>
      </w:r>
      <w:r>
        <w:t xml:space="preserve">continues to modernize its healthcare infrastructure, recognizing and supporting the expanded role of Pharmacists will be essential. They are not just dispensers of medicine but active participants in the well-being of every citizen in this vibrant Colombian capital.</w:t>
      </w:r>
    </w:p>
    <w:p>
      <w:pPr>
        <w:pStyle w:val="BodyText"/>
      </w:pPr>
      <w:r>
        <w:t xml:space="preserve">This report underscores that investing in the professional development and recognition Pharmacists is synonymous with investing in a healthier, more resilient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Profile: The Pharmacist in Colombia Bogotá</dc:title>
  <dc:creator/>
  <cp:keywords/>
  <dcterms:created xsi:type="dcterms:W3CDTF">2026-07-29T14:05:51Z</dcterms:created>
  <dcterms:modified xsi:type="dcterms:W3CDTF">2026-07-29T14:05:51Z</dcterms:modified>
</cp:coreProperties>
</file>

<file path=docProps/custom.xml><?xml version="1.0" encoding="utf-8"?>
<Properties xmlns="http://schemas.openxmlformats.org/officeDocument/2006/custom-properties" xmlns:vt="http://schemas.openxmlformats.org/officeDocument/2006/docPropsVTypes"/>
</file>