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Pharmacist</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Germany</w:t>
      </w:r>
      <w:r>
        <w:t xml:space="preserve"> </w:t>
      </w:r>
      <w:r>
        <w:t xml:space="preserve">Munich</w:t>
      </w:r>
    </w:p>
    <w:bookmarkStart w:id="27" w:name="X8db566228358af0b727e09d1323afb0e7172202"/>
    <w:p>
      <w:pPr>
        <w:pStyle w:val="Heading1"/>
      </w:pPr>
      <w:r>
        <w:t xml:space="preserve">A Comprehensive Book Report on the Profession of Pharmacist in Germany Munich</w:t>
      </w:r>
    </w:p>
    <w:bookmarkStart w:id="20" w:name="X5759fc95cbaf8eeff15a3db974751eb949b0edc"/>
    <w:p>
      <w:pPr>
        <w:pStyle w:val="Heading6"/>
      </w:pPr>
      <w:r>
        <w:t xml:space="preserve">Date: October 20, 2023</w:t>
      </w:r>
      <w:r>
        <w:br/>
      </w:r>
      <w:r>
        <w:t xml:space="preserve">Subject: Professional Analysis and Societal Role</w:t>
      </w:r>
    </w:p>
    <w:p>
      <w:r>
        <w:pict>
          <v:rect style="width:0;height:1.5pt" o:hralign="center" o:hrstd="t" o:hr="t"/>
        </w:pict>
      </w:r>
    </w:p>
    <w:p>
      <w:pPr>
        <w:pStyle w:val="FirstParagraph"/>
      </w:pPr>
      <w:r>
        <w:rPr>
          <w:bCs/>
          <w:b/>
        </w:rPr>
        <w:t xml:space="preserve">Title:</w:t>
      </w:r>
    </w:p>
    <w:p>
      <w:pPr>
        <w:pStyle w:val="BodyText"/>
      </w:pPr>
      <w:r>
        <w:t xml:space="preserve">The Guardian of Public Health: An In-Depth Analysis of the Pharmacist’s Role within the Healthcare Ecosystem of Germany Munich</w:t>
      </w:r>
    </w:p>
    <w:p>
      <w:pPr>
        <w:pStyle w:val="BodyText"/>
      </w:pPr>
      <w:r>
        <w:rPr>
          <w:bCs/>
          <w:b/>
        </w:rPr>
        <w:t xml:space="preserve">Preface and Introduction</w:t>
      </w:r>
    </w:p>
    <w:p>
      <w:pPr>
        <w:pStyle w:val="BodyText"/>
      </w:pPr>
      <w:r>
        <w:t xml:space="preserve">In recent years, the perception and professional scope of healthcare providers have evolved significantly. This book report aims to dissect the multifaceted role of a</w:t>
      </w:r>
      <w:r>
        <w:t xml:space="preserve"> </w:t>
      </w:r>
      <w:r>
        <w:t xml:space="preserve">Pharmacist</w:t>
      </w:r>
      <w:r>
        <w:t xml:space="preserve">, specifically contextualized within the unique cultural, regulatory, and economic landscape of</w:t>
      </w:r>
      <w:r>
        <w:t xml:space="preserve"> </w:t>
      </w:r>
      <w:r>
        <w:t xml:space="preserve">Germany Munich</w:t>
      </w:r>
      <w:r>
        <w:t xml:space="preserve">. While pharmacists are universally recognized for their expertise in medication dispensing, their function in Bavaria’s capital city extends far beyond the counter. This document explores how modern literature and professional guidelines describe the pharmacist as a critical pillar of public health, emphasizing accessibility, patient counseling, and collaborative care.</w:t>
      </w:r>
    </w:p>
    <w:p>
      <w:pPr>
        <w:pStyle w:val="BodyText"/>
      </w:pPr>
      <w:r>
        <w:t xml:space="preserve">The city of</w:t>
      </w:r>
      <w:r>
        <w:t xml:space="preserve"> </w:t>
      </w:r>
      <w:r>
        <w:t xml:space="preserve">Germany Munich</w:t>
      </w:r>
      <w:r>
        <w:t xml:space="preserve"> </w:t>
      </w:r>
      <w:r>
        <w:t xml:space="preserve">presents a distinct case study due to its high population density, wealthy demographic profile, and advanced healthcare infrastructure. Consequently,the literature reviewed for this report highlights how pharmacists here must navigate complex insurance regulations while maintaining a deeply personal connection with patients who expect high-quality service.</w:t>
      </w:r>
    </w:p>
    <w:bookmarkEnd w:id="20"/>
    <w:bookmarkStart w:id="21" w:name="Xa9632316c43afc5861b5238e81dd3fb6c332875"/>
    <w:p>
      <w:pPr>
        <w:pStyle w:val="Heading2"/>
      </w:pPr>
      <w:r>
        <w:t xml:space="preserve">The Historical Evolution of the Profession in Munich</w:t>
      </w:r>
    </w:p>
    <w:p>
      <w:pPr>
        <w:pStyle w:val="FirstParagraph"/>
      </w:pPr>
      <w:r>
        <w:t xml:space="preserve">To understand the current state of the profession, one must look at its historical roots. The</w:t>
      </w:r>
      <w:r>
        <w:t xml:space="preserve"> </w:t>
      </w:r>
      <w:r>
        <w:t xml:space="preserve">Pharmacist</w:t>
      </w:r>
      <w:r>
        <w:t xml:space="preserve"> </w:t>
      </w:r>
      <w:r>
        <w:t xml:space="preserve">is not merely a retailer but a highly educated scientist. In</w:t>
      </w:r>
      <w:r>
        <w:t xml:space="preserve"> </w:t>
      </w:r>
      <w:r>
        <w:t xml:space="preserve">Germany Munich</w:t>
      </w:r>
      <w:r>
        <w:t xml:space="preserve">, where many historic Apotheke (pharmacy) buildings still stand as architectural landmarks, the role has transitioned from compounding medicines in the back room to providing clinical services.</w:t>
      </w:r>
    </w:p>
    <w:p>
      <w:pPr>
        <w:pStyle w:val="BodyText"/>
      </w:pPr>
      <w:r>
        <w:t xml:space="preserve">The text emphasizes that the traditional image of a pharmacist mixing potions is outdated. Modern literature describes a shift towards "Patient-Centered Care." In Munich, this means pharmacists act as accessible healthcare professionals who often serve as the first point of contact for medical inquiries before a patient sees a general practitioner or specialist. This triage function is crucial in reducing the burden on hospitals and clinics in one of Germany’s busiest metropolitan areas.</w:t>
      </w:r>
    </w:p>
    <w:bookmarkEnd w:id="21"/>
    <w:bookmarkStart w:id="22" w:name="Xdaa8ae7aceb5c0558a2e141b7a350bae381c3e8"/>
    <w:p>
      <w:pPr>
        <w:pStyle w:val="Heading2"/>
      </w:pPr>
      <w:r>
        <w:t xml:space="preserve">Regulatory Framework and Educational Standards</w:t>
      </w:r>
    </w:p>
    <w:p>
      <w:pPr>
        <w:pStyle w:val="FirstParagraph"/>
      </w:pPr>
      <w:r>
        <w:t xml:space="preserve">A significant portion of the analyzed content focuses on the rigorous educational requirements necessary to practice as a</w:t>
      </w:r>
      <w:r>
        <w:t xml:space="preserve"> </w:t>
      </w:r>
      <w:r>
        <w:t xml:space="preserve">Pharmacist</w:t>
      </w:r>
      <w:r>
        <w:t xml:space="preserve">. In</w:t>
      </w:r>
      <w:r>
        <w:t xml:space="preserve"> </w:t>
      </w:r>
      <w:r>
        <w:t xml:space="preserve">Germany Munich</w:t>
      </w:r>
      <w:r>
        <w:t xml:space="preserve">, strict adherence to federal laws, such as the Arzneimittelgesetz (Drug Act), is paramount. The book report highlights that pharmacists must possess not only a Master’s degree in Pharmacy but also undergo state examinations and continuous professional development.</w:t>
      </w:r>
    </w:p>
    <w:p>
      <w:pPr>
        <w:pStyle w:val="BodyText"/>
      </w:pPr>
      <w:r>
        <w:t xml:space="preserve">The literature suggests that this high regulatory standard ensures trust. Patients in</w:t>
      </w:r>
      <w:r>
        <w:t xml:space="preserve"> </w:t>
      </w:r>
      <w:r>
        <w:t xml:space="preserve">Germany Munich</w:t>
      </w:r>
      <w:r>
        <w:t xml:space="preserve"> </w:t>
      </w:r>
      <w:r>
        <w:t xml:space="preserve">have immense faith in the accuracy and safety of medications provided by licensed pharmacists. This trust is built upon years of scientific education, covering pharmacology, toxicology, and pharmaceutical chemistry. The text argues that this expertise allows pharmacists to detect drug interactions and side effects that might be overlooked in a brief consultation with a busy physician.</w:t>
      </w:r>
    </w:p>
    <w:bookmarkEnd w:id="22"/>
    <w:bookmarkStart w:id="23" w:name="X80e237caa1966253ef23937764ea0de507eabdb"/>
    <w:p>
      <w:pPr>
        <w:pStyle w:val="Heading2"/>
      </w:pPr>
      <w:r>
        <w:t xml:space="preserve">The Pharmacist as an Accessible Healthcare Provider</w:t>
      </w:r>
    </w:p>
    <w:p>
      <w:pPr>
        <w:pStyle w:val="FirstParagraph"/>
      </w:pPr>
      <w:r>
        <w:t xml:space="preserve">One of the central themes of this report is accessibility. Unlike doctors’ offices, which require appointments, pharmacies in</w:t>
      </w:r>
      <w:r>
        <w:t xml:space="preserve"> </w:t>
      </w:r>
      <w:r>
        <w:t xml:space="preserve">Germany Munich</w:t>
      </w:r>
      <w:r>
        <w:t xml:space="preserve"> </w:t>
      </w:r>
      <w:r>
        <w:t xml:space="preserve">are often open on evenings and weekends. This availability makes the</w:t>
      </w:r>
      <w:r>
        <w:t xml:space="preserve"> </w:t>
      </w:r>
      <w:r>
        <w:t xml:space="preserve">Pharmacist</w:t>
      </w:r>
      <w:r>
        <w:t xml:space="preserve"> </w:t>
      </w:r>
      <w:r>
        <w:t xml:space="preserve">an indispensable resource for urgent medical advice.</w:t>
      </w:r>
    </w:p>
    <w:p>
      <w:pPr>
        <w:pStyle w:val="BodyText"/>
      </w:pPr>
      <w:r>
        <w:t xml:space="preserve">The book details several scenarios where pharmacists provide immediate assistance: treating minor ailments, providing emergency contraception, managing chronic conditions like hypertension or diabetes through monitoring services, and administering vaccinations. In a bustling city like</w:t>
      </w:r>
      <w:r>
        <w:t xml:space="preserve"> </w:t>
      </w:r>
      <w:r>
        <w:t xml:space="preserve">Germany Munich</w:t>
      </w:r>
      <w:r>
        <w:t xml:space="preserve">, where time is a scarce commodity for the working population, the convenience offered by local pharmacies is vital. The text posits that pharmacists bridge the gap between hospital care and home management, ensuring continuity of care.</w:t>
      </w:r>
    </w:p>
    <w:bookmarkEnd w:id="23"/>
    <w:bookmarkStart w:id="24" w:name="Xea635df70c1f52e98669cbae1c8e8fd4fd50140"/>
    <w:p>
      <w:pPr>
        <w:pStyle w:val="Heading2"/>
      </w:pPr>
      <w:r>
        <w:t xml:space="preserve">Economic Factors and Market Dynamics in Germany Munich</w:t>
      </w:r>
    </w:p>
    <w:p>
      <w:pPr>
        <w:pStyle w:val="FirstParagraph"/>
      </w:pPr>
      <w:r>
        <w:t xml:space="preserve">The economic aspect of being a</w:t>
      </w:r>
      <w:r>
        <w:t xml:space="preserve"> </w:t>
      </w:r>
      <w:r>
        <w:t xml:space="preserve">Pharmacist</w:t>
      </w:r>
      <w:r>
        <w:t xml:space="preserve"> </w:t>
      </w:r>
      <w:r>
        <w:t xml:space="preserve">in</w:t>
      </w:r>
      <w:r>
        <w:t xml:space="preserve"> </w:t>
      </w:r>
      <w:r>
        <w:t xml:space="preserve">Germany Munich</w:t>
      </w:r>
      <w:r>
        <w:t xml:space="preserve"> </w:t>
      </w:r>
      <w:r>
        <w:t xml:space="preserve">is also thoroughly examined. With the high cost of living and operation in the city center, pharmacies face significant financial pressures. The report discusses how pharmacists must balance commercial viability with ethical obligations.</w:t>
      </w:r>
    </w:p>
    <w:p>
      <w:pPr>
        <w:pStyle w:val="BodyText"/>
      </w:pPr>
      <w:r>
        <w:t xml:space="preserve">Literature indicates a trend towards diversification. Modern pharmacies in</w:t>
      </w:r>
      <w:r>
        <w:t xml:space="preserve"> </w:t>
      </w:r>
      <w:r>
        <w:t xml:space="preserve">Germany Munich</w:t>
      </w:r>
      <w:r>
        <w:t xml:space="preserve"> </w:t>
      </w:r>
      <w:r>
        <w:t xml:space="preserve">are not just selling prescription drugs; they are offering wellness products, cosmetics, and specialized medical equipment to remain competitive against online retailers. However, the text warns against commercialization overshadowing professional duty. The core mandate of the</w:t>
      </w:r>
      <w:r>
        <w:t xml:space="preserve"> </w:t>
      </w:r>
      <w:r>
        <w:t xml:space="preserve">Pharmacist</w:t>
      </w:r>
      <w:r>
        <w:t xml:space="preserve"> </w:t>
      </w:r>
      <w:r>
        <w:t xml:space="preserve">remains patient safety over profit margin.</w:t>
      </w:r>
    </w:p>
    <w:bookmarkEnd w:id="24"/>
    <w:bookmarkStart w:id="25" w:name="X54f97de4c3a83433905a61210cbc7b046ccc07e"/>
    <w:p>
      <w:pPr>
        <w:pStyle w:val="Heading2"/>
      </w:pPr>
      <w:r>
        <w:t xml:space="preserve">Digital Transformation and Future Prospects</w:t>
      </w:r>
    </w:p>
    <w:p>
      <w:pPr>
        <w:pStyle w:val="FirstParagraph"/>
      </w:pPr>
      <w:r>
        <w:t xml:space="preserve">The final section of this book report addresses the digital revolution in healthcare. How does a traditional profession adapt to telemedicine and online prescriptions? In</w:t>
      </w:r>
      <w:r>
        <w:t xml:space="preserve"> </w:t>
      </w:r>
      <w:r>
        <w:t xml:space="preserve">Germany Munich</w:t>
      </w:r>
      <w:r>
        <w:t xml:space="preserve">, while online pharmacy sales are restricted, pharmacists are increasingly using digital tools for inventory management, patient records, and remote counseling.</w:t>
      </w:r>
    </w:p>
    <w:p>
      <w:pPr>
        <w:pStyle w:val="BodyText"/>
      </w:pPr>
      <w:r>
        <w:t xml:space="preserve">The authors argue that technology will augment rather than replace the human element. A</w:t>
      </w:r>
      <w:r>
        <w:t xml:space="preserve"> </w:t>
      </w:r>
      <w:r>
        <w:t xml:space="preserve">Pharmacist</w:t>
      </w:r>
      <w:r>
        <w:t xml:space="preserve"> </w:t>
      </w:r>
      <w:r>
        <w:t xml:space="preserve">in</w:t>
      </w:r>
      <w:r>
        <w:t xml:space="preserve"> </w:t>
      </w:r>
      <w:r>
        <w:t xml:space="preserve">Germany Munich</w:t>
      </w:r>
      <w:r>
        <w:t xml:space="preserve"> </w:t>
      </w:r>
      <w:r>
        <w:t xml:space="preserve">is expected to master these digital platforms to enhance efficiency but must retain the empathetic communication skills necessary for effective patient counseling. The integration of AI in drug interaction checks is seen as a helpful tool, but the final decision-making responsibility remains firmly with the human expert.</w:t>
      </w:r>
    </w:p>
    <w:bookmarkEnd w:id="25"/>
    <w:bookmarkStart w:id="26" w:name="conclusion"/>
    <w:p>
      <w:pPr>
        <w:pStyle w:val="Heading2"/>
      </w:pPr>
      <w:r>
        <w:t xml:space="preserve">Conclusion</w:t>
      </w:r>
    </w:p>
    <w:p>
      <w:pPr>
        <w:pStyle w:val="FirstParagraph"/>
      </w:pPr>
      <w:r>
        <w:t xml:space="preserve">In conclusion, this book report underscores that a</w:t>
      </w:r>
      <w:r>
        <w:t xml:space="preserve"> </w:t>
      </w:r>
      <w:r>
        <w:t xml:space="preserve">Pharmacist</w:t>
      </w:r>
      <w:r>
        <w:t xml:space="preserve"> </w:t>
      </w:r>
      <w:r>
        <w:t xml:space="preserve">in</w:t>
      </w:r>
      <w:r>
        <w:t xml:space="preserve"> </w:t>
      </w:r>
      <w:r>
        <w:t xml:space="preserve">Germany Munich</w:t>
      </w:r>
      <w:r>
        <w:t xml:space="preserve"> </w:t>
      </w:r>
      <w:r>
        <w:t xml:space="preserve">is a multifaceted professional. They are educators, clinicians, and community health advocates. The literature consistently portrays the pharmacist as an essential partner in the healthcare system, providing indispensable services that complement medical doctors and nurses.</w:t>
      </w:r>
    </w:p>
    <w:p>
      <w:pPr>
        <w:pStyle w:val="BodyText"/>
      </w:pPr>
      <w:r>
        <w:t xml:space="preserve">The unique environment of</w:t>
      </w:r>
      <w:r>
        <w:t xml:space="preserve"> </w:t>
      </w:r>
      <w:r>
        <w:t xml:space="preserve">Germany Munich</w:t>
      </w:r>
      <w:r>
        <w:t xml:space="preserve">, with its blend of tradition and modernity, demands pharmacists who are both scientifically rigorous and socially engaged. As healthcare continues to evolve, the role of the pharmacist will likely expand further into preventive care and chronic disease management. For students and professionals alike, understanding this dynamic is crucial for navigating a successful career in this vital field.</w:t>
      </w:r>
    </w:p>
    <w:p>
      <w:r>
        <w:pict>
          <v:rect style="width:0;height:1.5pt" o:hralign="center" o:hrstd="t" o:hr="t"/>
        </w:pict>
      </w:r>
    </w:p>
    <w:p>
      <w:pPr>
        <w:pStyle w:val="FirstParagraph"/>
      </w:pPr>
      <w:r>
        <w:rPr>
          <w:iCs/>
          <w:i/>
        </w:rPr>
        <w:t xml:space="preserve">This document serves as an academic summary intended for educational purposes regarding healthcare professions in Germany Munich.</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Pharmacist in the Context of Germany Munich</dc:title>
  <dc:creator/>
  <dc:language>en</dc:language>
  <cp:keywords/>
  <dcterms:created xsi:type="dcterms:W3CDTF">2026-07-29T13:37:34Z</dcterms:created>
  <dcterms:modified xsi:type="dcterms:W3CDTF">2026-07-29T13:37:34Z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