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Osaka</w:t>
      </w:r>
    </w:p>
    <w:bookmarkStart w:id="27" w:name="Xe9efcb61cd0d695444f529aad2664ebf535986f"/>
    <w:p>
      <w:pPr>
        <w:pStyle w:val="Heading1"/>
      </w:pPr>
      <w:r>
        <w:t xml:space="preserve">Synthesizing Tradition and Modernity in Healthcare</w:t>
      </w:r>
    </w:p>
    <w:bookmarkStart w:id="26" w:name="Xf671af881af826968f90a81af9b7b2cc10c80d3"/>
    <w:p>
      <w:pPr>
        <w:pStyle w:val="Heading2"/>
      </w:pPr>
      <w:r>
        <w:t xml:space="preserve">A Comprehensive Book Report on the Role of the Pharmacist in Japan Osaka</w:t>
      </w:r>
    </w:p>
    <w:p>
      <w:pPr>
        <w:pStyle w:val="FirstParagraph"/>
      </w:pPr>
      <w:r>
        <w:rPr>
          <w:bCs/>
          <w:b/>
        </w:rPr>
        <w:t xml:space="preserve">Date:</w:t>
      </w:r>
      <w:r>
        <w:t xml:space="preserve"> </w:t>
      </w:r>
      <w:r>
        <w:t xml:space="preserve">October 26, 2023</w:t>
      </w:r>
      <w:r>
        <w:br/>
      </w:r>
      <w:r>
        <w:rPr>
          <w:bCs/>
          <w:b/>
        </w:rPr>
        <w:t xml:space="preserve">Subject:</w:t>
      </w:r>
      <w:r>
        <w:br/>
      </w:r>
      <w:r>
        <w:t xml:space="preserve">The evolving professional identity and societal impact of the pharmacist within the unique medical ecosystem of Japan, with a specific regional focus on Osaka.</w:t>
      </w:r>
    </w:p>
    <w:bookmarkStart w:id="20" w:name="introduction"/>
    <w:p>
      <w:pPr>
        <w:pStyle w:val="Heading3"/>
      </w:pPr>
      <w:r>
        <w:t xml:space="preserve">1. Introduction</w:t>
      </w:r>
    </w:p>
    <w:p>
      <w:pPr>
        <w:pStyle w:val="FirstParagraph"/>
      </w:pPr>
      <w:r>
        <w:t xml:space="preserve">In recent years, the narrative surrounding healthcare professionals in East Asia has undergone a significant transformation. This book report examines the critical role of the</w:t>
      </w:r>
      <w:r>
        <w:t xml:space="preserve"> </w:t>
      </w:r>
      <w:r>
        <w:rPr>
          <w:bCs/>
          <w:b/>
        </w:rPr>
        <w:t xml:space="preserve">Pharmacist</w:t>
      </w:r>
      <w:r>
        <w:t xml:space="preserve">, analyzing how this profession is not merely a dispenser of medication but a central pillar in public health strategy. The context for this analysis is strictly bound to</w:t>
      </w:r>
      <w:r>
        <w:t xml:space="preserve"> </w:t>
      </w:r>
      <w:r>
        <w:rPr>
          <w:bCs/>
          <w:b/>
        </w:rPr>
        <w:t xml:space="preserve">Japan Osaka</w:t>
      </w:r>
      <w:r>
        <w:t xml:space="preserve">, a region renowned for its vibrant culture, historical significance as Japan’s kitchen, and its bustling urban healthcare landscape. By exploring the intersection of traditional Japanese medical values and modern pharmaceutical advancements, we can understand how the</w:t>
      </w:r>
      <w:r>
        <w:t xml:space="preserve"> </w:t>
      </w:r>
      <w:r>
        <w:rPr>
          <w:bCs/>
          <w:b/>
        </w:rPr>
        <w:t xml:space="preserve">Pharmacist</w:t>
      </w:r>
      <w:r>
        <w:t xml:space="preserve"> </w:t>
      </w:r>
      <w:r>
        <w:t xml:space="preserve">serves as a bridge between patient needs and clinical outcomes in one of Japan's most dynamic cities.</w:t>
      </w:r>
    </w:p>
    <w:p>
      <w:pPr>
        <w:pStyle w:val="BodyText"/>
      </w:pPr>
      <w:r>
        <w:t xml:space="preserve">The objective of this report is to dissect the multifaceted duties, regulatory environment, and cultural expectations placed upon pharmacists in Osaka. It seeks to highlight why understanding the local nuances of</w:t>
      </w:r>
      <w:r>
        <w:t xml:space="preserve"> </w:t>
      </w:r>
      <w:r>
        <w:rPr>
          <w:bCs/>
          <w:b/>
        </w:rPr>
        <w:t xml:space="preserve">Japan Osaka</w:t>
      </w:r>
      <w:r>
        <w:t xml:space="preserve">'s healthcare system is essential for anyone studying global pharmaceutical practices or considering professional development within this specific locale.</w:t>
      </w:r>
    </w:p>
    <w:bookmarkEnd w:id="20"/>
    <w:bookmarkStart w:id="21" w:name="Xcc02334d21247e362eed808a056f3d1c51e70e4"/>
    <w:p>
      <w:pPr>
        <w:pStyle w:val="Heading3"/>
      </w:pPr>
      <w:r>
        <w:t xml:space="preserve">2. The Unique Landscape of Pharmacy in Japan Osaka</w:t>
      </w:r>
    </w:p>
    <w:p>
      <w:pPr>
        <w:pStyle w:val="FirstParagraph"/>
      </w:pPr>
      <w:r>
        <w:t xml:space="preserve">To truly appreciate the position of the pharmacist, one must first understand the geography and demographics of their practice ground:</w:t>
      </w:r>
      <w:r>
        <w:t xml:space="preserve"> </w:t>
      </w:r>
      <w:r>
        <w:rPr>
          <w:bCs/>
          <w:b/>
        </w:rPr>
        <w:t xml:space="preserve">Japan Osaka</w:t>
      </w:r>
      <w:r>
        <w:t xml:space="preserve">. Unlike Tokyo, which is often characterized by its vast scale and bureaucratic centralization, Osaka presents a more community-centric approach to business and healthcare. The people of Osaka are known for their pragmatism, warmth, and directness. This cultural trait directly influences the patient-pharmacist interaction.</w:t>
      </w:r>
    </w:p>
    <w:p>
      <w:pPr>
        <w:pStyle w:val="BodyText"/>
      </w:pPr>
      <w:r>
        <w:t xml:space="preserve">In</w:t>
      </w:r>
      <w:r>
        <w:t xml:space="preserve"> </w:t>
      </w:r>
      <w:r>
        <w:rPr>
          <w:bCs/>
          <w:b/>
        </w:rPr>
        <w:t xml:space="preserve">Japan Osaka</w:t>
      </w:r>
      <w:r>
        <w:t xml:space="preserve">, pharmacies are ubiquitous. From the dense urban centers of Namba and Umeda to the quieter residential wards of Sumiyoshi, pharmacies are integrated into daily life. The book report highlights that in this region, accessibility is key. The high population density ensures that a significant portion of residents live within a ten-minute walk of a pharmacy. This proximity changes the dynamic; the pharmacist becomes a neighborhood health guardian rather than just a remote clinical expert.</w:t>
      </w:r>
    </w:p>
    <w:bookmarkEnd w:id="21"/>
    <w:bookmarkStart w:id="22" w:name="Xbd5dc9a788a27723da7a19592acac7e70269bb6"/>
    <w:p>
      <w:pPr>
        <w:pStyle w:val="Heading3"/>
      </w:pPr>
      <w:r>
        <w:t xml:space="preserve">3. Evolution from Dispenser to Clinical Consultant</w:t>
      </w:r>
    </w:p>
    <w:p>
      <w:pPr>
        <w:pStyle w:val="FirstParagraph"/>
      </w:pPr>
      <w:r>
        <w:t xml:space="preserve">Historically, the role of the</w:t>
      </w:r>
      <w:r>
        <w:t xml:space="preserve"> </w:t>
      </w:r>
      <w:r>
        <w:rPr>
          <w:bCs/>
          <w:b/>
        </w:rPr>
        <w:t xml:space="preserve">Pharmacist</w:t>
      </w:r>
      <w:r>
        <w:t xml:space="preserve"> </w:t>
      </w:r>
      <w:r>
        <w:t xml:space="preserve">in Japan was largely viewed as that of an order-taker, fulfilling prescriptions written by physicians with little room for independent clinical judgment. However, recent legislative changes and societal shifts have catalyzed a profound evolution. In</w:t>
      </w:r>
      <w:r>
        <w:t xml:space="preserve"> </w:t>
      </w:r>
      <w:r>
        <w:rPr>
          <w:bCs/>
          <w:b/>
        </w:rPr>
        <w:t xml:space="preserve">Japan Osaka</w:t>
      </w:r>
      <w:r>
        <w:t xml:space="preserve">, this shift is particularly palpable due to the aging population (super-aged society). With a high percentage of elderly residents requiring polypharmacy management, the demand for comprehensive medication therapy management has skyrocketed.</w:t>
      </w:r>
    </w:p>
    <w:p>
      <w:pPr>
        <w:pStyle w:val="BodyText"/>
      </w:pPr>
      <w:r>
        <w:t xml:space="preserve">The modern pharmacist in Osaka is increasingly expected to engage in "Pharmaceutical Care" (Koyaku Shido). This involves:</w:t>
      </w:r>
    </w:p>
    <w:p>
      <w:pPr>
        <w:numPr>
          <w:ilvl w:val="0"/>
          <w:numId w:val="1001"/>
        </w:numPr>
        <w:pStyle w:val="Compact"/>
      </w:pPr>
      <w:r>
        <w:rPr>
          <w:bCs/>
          <w:b/>
        </w:rPr>
        <w:t xml:space="preserve">Multipharmacy Management:</w:t>
      </w:r>
      <w:r>
        <w:t xml:space="preserve"> </w:t>
      </w:r>
      <w:r>
        <w:t xml:space="preserve">Reviewing patients who take medications from multiple specialists to prevent adverse drug interactions.</w:t>
      </w:r>
    </w:p>
    <w:p>
      <w:pPr>
        <w:numPr>
          <w:ilvl w:val="0"/>
          <w:numId w:val="1001"/>
        </w:numPr>
        <w:pStyle w:val="Compact"/>
      </w:pPr>
      <w:r>
        <w:rPr>
          <w:bCs/>
          <w:b/>
        </w:rPr>
        <w:t xml:space="preserve">Lifestyle Guidance:</w:t>
      </w:r>
    </w:p>
    <w:p>
      <w:pPr>
        <w:numPr>
          <w:ilvl w:val="0"/>
          <w:numId w:val="1001"/>
        </w:numPr>
        <w:pStyle w:val="Compact"/>
      </w:pPr>
      <w:r>
        <w:rPr>
          <w:bCs/>
          <w:b/>
        </w:rPr>
        <w:t xml:space="preserve">Home Medical Care Support:</w:t>
      </w:r>
      <w:r>
        <w:t xml:space="preserve"> </w:t>
      </w:r>
      <w:r>
        <w:t xml:space="preserve">Many pharmacists in</w:t>
      </w:r>
      <w:r>
        <w:t xml:space="preserve"> </w:t>
      </w:r>
      <w:r>
        <w:rPr>
          <w:bCs/>
          <w:b/>
        </w:rPr>
        <w:t xml:space="preserve">Japan Osaka</w:t>
      </w:r>
      <w:r>
        <w:t xml:space="preserve"> </w:t>
      </w:r>
      <w:r>
        <w:t xml:space="preserve">collaborate with home-help services, ensuring that those who cannot travel to clinics receive proper medication adherence support at home.</w:t>
      </w:r>
    </w:p>
    <w:p>
      <w:pPr>
        <w:pStyle w:val="FirstParagraph"/>
      </w:pPr>
      <w:r>
        <w:t xml:space="preserve">This transition marks a move away from the transactional model toward a relational model, where trust is built over time between the pharmacist and the community members of Osaka.</w:t>
      </w:r>
    </w:p>
    <w:bookmarkEnd w:id="22"/>
    <w:bookmarkStart w:id="23" w:name="X8c579b581c2c8f6e818f43278f8105b11fd9667"/>
    <w:p>
      <w:pPr>
        <w:pStyle w:val="Heading3"/>
      </w:pPr>
      <w:r>
        <w:t xml:space="preserve">4. Cultural Nuances and Communication Styles</w:t>
      </w:r>
    </w:p>
    <w:p>
      <w:pPr>
        <w:pStyle w:val="FirstParagraph"/>
      </w:pPr>
      <w:r>
        <w:t xml:space="preserve">A critical aspect of this report is analyzing how cultural norms in</w:t>
      </w:r>
      <w:r>
        <w:t xml:space="preserve"> </w:t>
      </w:r>
      <w:r>
        <w:rPr>
          <w:bCs/>
          <w:b/>
        </w:rPr>
        <w:t xml:space="preserve">Japan Osaka</w:t>
      </w:r>
      <w:r>
        <w:t xml:space="preserve"> </w:t>
      </w:r>
      <w:r>
        <w:t xml:space="preserve">influence professional conduct. Japanese communication is high-context, relying heavily on non-verbal cues and implicit understanding. In the pharmacy setting, this means that pharmacists must be exceptionally observant. A patient in Osaka might not explicitly state their side effects due to a desire not to trouble others (a cultural value known as *meiwaku* avoidance).</w:t>
      </w:r>
    </w:p>
    <w:p>
      <w:pPr>
        <w:pStyle w:val="BodyText"/>
      </w:pPr>
      <w:r>
        <w:t xml:space="preserve">Therefore, the skilled pharmacist in this region must possess high emotional intelligence. They are trained to read subtle signs of distress or confusion. Furthermore, Osaka dialect (*Kansai-ben*) plays a role in breaking down barriers. While standard Japanese is used professionally, the warm and humorous tone often associated with Kansai culture can help create a more relaxed atmosphere in the pharmacy, making patients feel more comfortable asking questions they might otherwise hesitate to voice.</w:t>
      </w:r>
    </w:p>
    <w:bookmarkEnd w:id="23"/>
    <w:bookmarkStart w:id="24" w:name="Xecff4a16f415d5840bcef06f6981194f10f6bc1"/>
    <w:p>
      <w:pPr>
        <w:pStyle w:val="Heading3"/>
      </w:pPr>
      <w:r>
        <w:t xml:space="preserve">5. Challenges Facing Pharmacies in Japan Osaka</w:t>
      </w:r>
    </w:p>
    <w:p>
      <w:pPr>
        <w:pStyle w:val="FirstParagraph"/>
      </w:pPr>
      <w:r>
        <w:t xml:space="preserve">Despite the advancements, pharmacists in</w:t>
      </w:r>
      <w:r>
        <w:t xml:space="preserve"> </w:t>
      </w:r>
      <w:r>
        <w:rPr>
          <w:bCs/>
          <w:b/>
        </w:rPr>
        <w:t xml:space="preserve">Japan Osaka</w:t>
      </w:r>
      <w:r>
        <w:br/>
      </w:r>
      <w:r>
        <w:t xml:space="preserve">) face significant challenges. One major issue is the pressure from large retail chains versus independent local shops. While chains offer economies of scale, independent pharmacists often struggle to compete on price alone. To survive, many have pivoted to offering specialized services that large corporations cannot easily replicate, such as personalized home care logistics or deep community engagement programs.</w:t>
      </w:r>
    </w:p>
    <w:p>
      <w:pPr>
        <w:pStyle w:val="BodyText"/>
      </w:pPr>
      <w:r>
        <w:t xml:space="preserve">Additionally, the shortage of pharmacy staff is a growing concern in</w:t>
      </w:r>
      <w:r>
        <w:t xml:space="preserve"> </w:t>
      </w:r>
      <w:r>
        <w:rPr>
          <w:bCs/>
          <w:b/>
        </w:rPr>
        <w:t xml:space="preserve">Japan Osaka</w:t>
      </w:r>
      <w:r>
        <w:t xml:space="preserve">. The rigorous licensing exams and the high responsibility associated with medication errors create a stressful work environment. Burnout among pharmacists is a real risk, necessitating better workload management and mental health support within the profession.</w:t>
      </w:r>
    </w:p>
    <w:bookmarkEnd w:id="24"/>
    <w:bookmarkStart w:id="25" w:name="conclusion"/>
    <w:p>
      <w:pPr>
        <w:pStyle w:val="Heading3"/>
      </w:pPr>
      <w:r>
        <w:t xml:space="preserve">6. Conclusion</w:t>
      </w:r>
    </w:p>
    <w:p>
      <w:pPr>
        <w:pStyle w:val="FirstParagraph"/>
      </w:pPr>
      <w:r>
        <w:t xml:space="preserve">In conclusion, this book report underscores that the role of the pharmacist in</w:t>
      </w:r>
      <w:r>
        <w:t xml:space="preserve"> </w:t>
      </w:r>
      <w:r>
        <w:rPr>
          <w:bCs/>
          <w:b/>
        </w:rPr>
        <w:t xml:space="preserve">Japan Osaka</w:t>
      </w:r>
      <w:r>
        <w:br/>
      </w:r>
      <w:r>
        <w:t xml:space="preserve">) is complex, dynamic, and deeply rooted in community care. It is no longer sufficient to view pharmacists solely as technical experts in drug distribution. They are now essential healthcare partners who navigate the delicate balance between clinical precision and cultural empathy.</w:t>
      </w:r>
    </w:p>
    <w:p>
      <w:pPr>
        <w:pStyle w:val="BodyText"/>
      </w:pPr>
      <w:r>
        <w:t xml:space="preserve">The specific context of Osaka adds a layer of unique character to this profession. The pragmatic and friendly nature of the region enhances the pharmacist-patient relationship, fostering an environment where preventative care and adherence are prioritized. As Japan continues to face demographic challenges, the importance of highly skilled, empathetic pharmacists in cities like</w:t>
      </w:r>
      <w:r>
        <w:t xml:space="preserve"> </w:t>
      </w:r>
      <w:r>
        <w:rPr>
          <w:bCs/>
          <w:b/>
        </w:rPr>
        <w:t xml:space="preserve">Japan Osaka</w:t>
      </w:r>
      <w:r>
        <w:br/>
      </w:r>
      <w:r>
        <w:t xml:space="preserve">) will only grow. Future healthcare policies must support this evolution by providing adequate resources and recognizing the expanded clinical scope of these vital professionals.</w:t>
      </w:r>
    </w:p>
    <w:p>
      <w:pPr>
        <w:pStyle w:val="BodyText"/>
      </w:pPr>
      <w:r>
        <w:rPr>
          <w:bCs/>
          <w:b/>
        </w:rPr>
        <w:t xml:space="preserve">Key Takeaway:</w:t>
      </w:r>
      <w:r>
        <w:t xml:space="preserve"> </w:t>
      </w:r>
      <w:r>
        <w:t xml:space="preserve">The pharmacist in Japan Osaka is a hub of community health, blending technical medical knowledge with the unique social warmth and pragmatic spirit of Osaka culture to deliver superior patient care.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Japan Osaka</dc:title>
  <dc:creator/>
  <dc:language>en</dc:language>
  <cp:keywords/>
  <dcterms:created xsi:type="dcterms:W3CDTF">2026-07-29T06:37:20Z</dcterms:created>
  <dcterms:modified xsi:type="dcterms:W3CDTF">2026-07-29T06:37:20Z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