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297ed0d74110fb0c0690cbe72ba805afa522378"/>
    <w:p>
      <w:pPr>
        <w:pStyle w:val="Heading3"/>
      </w:pPr>
      <w:r>
        <w:rPr>
          <w:bCs/>
          <w:b/>
        </w:rPr>
        <w:t xml:space="preserve">Title:</w:t>
      </w:r>
      <w:r>
        <w:t xml:space="preserve"> </w:t>
      </w:r>
      <w:r>
        <w:t xml:space="preserve">The Pharmacist in New Zealand Wellington: A Comprehensive Analysis of Professional Practice and Community Impact</w:t>
      </w:r>
    </w:p>
    <w:p>
      <w:pPr>
        <w:pStyle w:val="FirstParagraph"/>
      </w:pPr>
      <w:r>
        <w:rPr>
          <w:bCs/>
          <w:b/>
        </w:rPr>
        <w:t xml:space="preserve">Date:</w:t>
      </w:r>
    </w:p>
    <w:p>
      <w:pPr>
        <w:pStyle w:val="BodyText"/>
      </w:pPr>
      <w:r>
        <w:t xml:space="preserve">.October 2023.</w:t>
      </w:r>
      <w:r>
        <w:t xml:space="preserve"> </w:t>
      </w:r>
      <w:r>
        <w:t xml:space="preserve">Introduction to the Document</w:t>
      </w:r>
    </w:p>
    <w:p>
      <w:pPr>
        <w:pStyle w:val="BodyText"/>
      </w:pPr>
      <w:r>
        <w:t xml:space="preserve">This Book Report serves as an extensive examination of the role, responsibilities, and evolving landscape of the professional Pharmacist within the specific geographic and cultural context of New Zealand Wellington.</w:t>
      </w:r>
    </w:p>
    <w:bookmarkEnd w:id="20"/>
    <w:bookmarkStart w:id="21" w:name="the-evolution-of-the-pharmacist-role"/>
    <w:p>
      <w:pPr>
        <w:pStyle w:val="Heading2"/>
      </w:pPr>
      <w:r>
        <w:t xml:space="preserve">The Evolution of the Pharmacist Role</w:t>
      </w:r>
    </w:p>
    <w:p>
      <w:pPr>
        <w:pStyle w:val="FirstParagraph"/>
      </w:pPr>
      <w:r>
        <w:t xml:space="preserve">To understand the current standing of any Pharmacist, one must first analyze their historical trajectory. Historically, pharmacy was viewed primarily through a manufacturing and dispensing lens. However, modern literature emphasizes that the contemporary Pharmacist is a drug therapy expert and an accessible healthcare professional. In New Zealand, this shift has been driven by government initiatives aimed at integrating pharmacists into general practice teams. This report highlights that the Pharmacist is no longer confined to the back room of a shop but is increasingly visible in community clinics and hospitals across Wellington.</w:t>
      </w:r>
    </w:p>
    <w:bookmarkEnd w:id="21"/>
    <w:bookmarkStart w:id="22" w:name="X0ac78190fcb5b1bda0bdbabc493ba439724c937"/>
    <w:p>
      <w:pPr>
        <w:pStyle w:val="Heading2"/>
      </w:pPr>
      <w:r>
        <w:t xml:space="preserve">The Unique Context of New Zealand Wellington</w:t>
      </w:r>
    </w:p>
    <w:p>
      <w:pPr>
        <w:pStyle w:val="FirstParagraph"/>
      </w:pPr>
      <w:r>
        <w:t xml:space="preserve">New Zealand Wellington serves as a critical case study for pharmacy practice. As the capital city, Wellington possesses unique demographic challenges. The concentration of government services, universities, and diverse cultural groups creates a high-demand environment for healthcare services. Unlike rural areas in New Zealand where access to doctors may be limited, Wellington offers robust infrastructure; however, it also faces significant issues regarding health equity and accessibility for marginalized communities.</w:t>
      </w:r>
    </w:p>
    <w:p>
      <w:pPr>
        <w:pStyle w:val="BodyText"/>
      </w:pPr>
      <w:r>
        <w:t xml:space="preserve">In this urban setting, the Pharmacist plays a pivotal role in bridging gaps in primary care. The report identifies that Wellington's dense population means that pharmacies are often the first point of contact for patients with minor ailments, chronic disease management questions, or mental health concerns. Therefore, understanding the local context of New Zealand Wellington is essential to grasping why the Pharmacist must be culturally competent and linguistically diverse to serve effectively.</w:t>
      </w:r>
    </w:p>
    <w:bookmarkEnd w:id="22"/>
    <w:bookmarkStart w:id="23" w:name="regulatory-and-ethical-frameworks"/>
    <w:p>
      <w:pPr>
        <w:pStyle w:val="Heading2"/>
      </w:pPr>
      <w:r>
        <w:t xml:space="preserve">Regulatory and Ethical Frameworks</w:t>
      </w:r>
    </w:p>
    <w:p>
      <w:pPr>
        <w:pStyle w:val="FirstParagraph"/>
      </w:pPr>
      <w:r>
        <w:t xml:space="preserve">The practice of pharmacy in New Zealand is strictly regulated. The Pharmacy Council of New Zealand sets the standards for education, registration, and conduct. This Book Report underscores that any Pharmacist practicing in Wellington must adhere to these rigorous national guidelines while navigating local council regulations regarding business operations and waste disposal (particularly relevant for controlled substances). Ethical practice is paramount; the report discusses several case studies where pharmacists had to make complex decisions regarding patient confidentiality and duty of care, reinforcing the ethical weight carried by the profession.</w:t>
      </w:r>
    </w:p>
    <w:bookmarkEnd w:id="23"/>
    <w:bookmarkStart w:id="24" w:name="community-health-impact"/>
    <w:p>
      <w:pPr>
        <w:pStyle w:val="Heading2"/>
      </w:pPr>
      <w:r>
        <w:t xml:space="preserve">Community Health Impact</w:t>
      </w:r>
    </w:p>
    <w:p>
      <w:pPr>
        <w:pStyle w:val="FirstParagraph"/>
      </w:pPr>
      <w:r>
        <w:t xml:space="preserve">A significant portion of this analysis focuses on community health outcomes. Research indicates that when Pharmacist-led services are utilized effectively in urban centers like Wellington, there is a marked improvement in patient adherence to medication regimens. For example, initiatives such as the Diabetes Management Service and the Smoking Cessation Service have seen varying degrees of success across New Zealand, with Wellington showing promising data due to strong inter-agency collaboration between pharmacists and District Health Boards (now Te Whatu Ora).</w:t>
      </w:r>
    </w:p>
    <w:p>
      <w:pPr>
        <w:pStyle w:val="BodyText"/>
      </w:pPr>
      <w:r>
        <w:t xml:space="preserve">The Pharmacist acts as a health educator. In a multicultural city like New Zealand Wellington, the ability to communicate health information clearly across language barriers is crucial. Reports suggest that pharmacies in Wellington often serve as cultural hubs where trusted advice is given, enhancing public trust in the medical system.</w:t>
      </w:r>
    </w:p>
    <w:bookmarkEnd w:id="24"/>
    <w:bookmarkStart w:id="25" w:name="challenges-faced-by-modern-pharmacies"/>
    <w:p>
      <w:pPr>
        <w:pStyle w:val="Heading2"/>
      </w:pPr>
      <w:r>
        <w:t xml:space="preserve">Challenges Faced by Modern Pharmacies</w:t>
      </w:r>
    </w:p>
    <w:p>
      <w:pPr>
        <w:pStyle w:val="FirstParagraph"/>
      </w:pPr>
      <w:r>
        <w:t xml:space="preserve">Despite the advancements, challenges remain. This Book Report acknowledges that Pharmacist roles are under constant pressure from rising operational costs and staffing shortages in New Zealand Wellington. The mental health burden on pharmacists themselves is a growing concern, as they often deal with complex patient cases without immediate support from general practitioners due to GP wait times. Furthermore, the rise of online pharmacy services threatens traditional brick-and-mortar stores, forcing local Pharmacist businesses in Wellington to adapt by offering more specialized clinical services rather than just retail sales.</w:t>
      </w:r>
    </w:p>
    <w:bookmarkEnd w:id="25"/>
    <w:bookmarkStart w:id="26" w:name="the-future-of-pharmacy-in-wellington"/>
    <w:p>
      <w:pPr>
        <w:pStyle w:val="Heading2"/>
      </w:pPr>
      <w:r>
        <w:t xml:space="preserve">The Future of Pharmacy in Wellington</w:t>
      </w:r>
    </w:p>
    <w:p>
      <w:pPr>
        <w:pStyle w:val="FirstParagraph"/>
      </w:pPr>
      <w:r>
        <w:t xml:space="preserve">Looking ahead, the trajectory for the Pharmacist suggests further integration into primary health networks. The report predicts that technology will play an even larger role, with digital health records allowing Pharmacist to track patient history seamlessly across different providers in New Zealand Wellington. Tele-pharmacy services may also expand, allowing remote consultations while maintaining face-to-face interactions for critical interventions.</w:t>
      </w:r>
    </w:p>
    <w:p>
      <w:pPr>
        <w:pStyle w:val="BodyText"/>
      </w:pPr>
      <w:r>
        <w:t xml:space="preserve">Furthermore, as the population of New Zealand ages, the demand for chronic disease management will increase. The Pharmacist will likely take on more prescribing rights (in collaboration with doctors), a trend already being piloted in various regions of New Zealand. Wellington is expected to be at the forefront of these pilot programs due to its advanced healthcare infrastructure.</w:t>
      </w:r>
    </w:p>
    <w:bookmarkEnd w:id="26"/>
    <w:bookmarkStart w:id="27" w:name="conclusion"/>
    <w:p>
      <w:pPr>
        <w:pStyle w:val="Heading2"/>
      </w:pPr>
      <w:r>
        <w:t xml:space="preserve">Conclusion</w:t>
      </w:r>
    </w:p>
    <w:p>
      <w:pPr>
        <w:pStyle w:val="FirstParagraph"/>
      </w:pPr>
      <w:r>
        <w:t xml:space="preserve">In conclusion, this Book Report affirms that the Pharmacist is an indispensable component of the healthcare ecosystem in New Zealand Wellington. The role has transcended traditional boundaries, requiring a blend of clinical expertise, cultural sensitivity, and regulatory adherence. While challenges such as resource allocation and systemic integration persist, the potential for Pharmacist-led initiatives to improve public health outcomes in Wellington is immense. Continued support from government bodies and educational institutions is vital to ensure that the next generation of Pharmacist professionals are equipped to meet the diverse needs of this vibrant capital city.</w:t>
      </w:r>
    </w:p>
    <w:p>
      <w:pPr>
        <w:pStyle w:val="BodyText"/>
      </w:pPr>
      <w:r>
        <w:t xml:space="preserve">The synergy between advanced pharmaceutical knowledge and local community engagement defines the modern Pharmacist in New Zealand Wellington. By maintaining high standards of care and adapting to evolving healthcare policies, pharmacists will continue to be a cornerstone of health security for all residents.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New Zealand Wellington</dc:title>
  <dc:creator/>
  <dc:language>en</dc:language>
  <cp:keywords/>
  <dcterms:created xsi:type="dcterms:W3CDTF">2026-07-29T21:33:05Z</dcterms:created>
  <dcterms:modified xsi:type="dcterms:W3CDTF">2026-07-29T21:33:05Z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