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Nigeria</w:t>
      </w:r>
      <w:r>
        <w:t xml:space="preserve"> </w:t>
      </w:r>
      <w:r>
        <w:t xml:space="preserve">Abuja</w:t>
      </w:r>
    </w:p>
    <w:bookmarkStart w:id="26" w:name="X8f713afe8ae35cdeb9a8e463e4457710067a496"/>
    <w:p>
      <w:pPr>
        <w:pStyle w:val="Heading1"/>
      </w:pPr>
      <w:r>
        <w:t xml:space="preserve">A Comprehensive Book Report on the Pharmacist in Nigeria Abuja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Pharmaceutical Services, National Headquarters</w:t>
      </w:r>
      <w:r>
        <w:br/>
      </w:r>
      <w:r>
        <w:rPr>
          <w:bCs/>
          <w:b/>
        </w:rPr>
        <w:t xml:space="preserve">From:</w:t>
      </w:r>
      <w:r>
        <w:t xml:space="preserve"> </w:t>
      </w:r>
      <w:r>
        <w:t xml:space="preserve">Research Analyst, Health Policy Division</w:t>
      </w:r>
      <w:r>
        <w:br/>
      </w:r>
      <w:r>
        <w:rPr>
          <w:bCs/>
          <w:b/>
        </w:rPr>
        <w:t xml:space="preserve">Subject:</w:t>
      </w:r>
    </w:p>
    <w:p>
      <w:r>
        <w:pict>
          <v:rect style="width:0;height:1.5pt" o:hralign="center" o:hrstd="t" o:hr="t"/>
        </w:pict>
      </w:r>
    </w:p>
    <w:bookmarkStart w:id="20" w:name="i.-introduction-and-contextual-framework"/>
    <w:p>
      <w:pPr>
        <w:pStyle w:val="Heading2"/>
      </w:pPr>
      <w:r>
        <w:t xml:space="preserve">I. Introduction and Contextual Framework</w:t>
      </w:r>
    </w:p>
    <w:p>
      <w:pPr>
        <w:pStyle w:val="FirstParagraph"/>
      </w:pPr>
      <w:r>
        <w:t xml:space="preserve">This book report provides an in-depth analysis of contemporary literature concerning the profession of pharmacy, specifically tailored to its application within the Federal Capital Territory (FCT) of Nigeria Abuja. As a Book Report regarding the Pharmacist, this document synthesizes key findings from recent academic texts, regulatory guidelines issued by the Pharmacy Council of Nigeria (PCN), and socio-economic studies focused on urban healthcare dynamics. The central thesis revolves around how the traditional role of the</w:t>
      </w:r>
      <w:r>
        <w:t xml:space="preserve"> </w:t>
      </w:r>
      <w:r>
        <w:rPr>
          <w:bCs/>
          <w:b/>
        </w:rPr>
        <w:t xml:space="preserve">Pharmacist</w:t>
      </w:r>
      <w:r>
        <w:t xml:space="preserve"> </w:t>
      </w:r>
      <w:r>
        <w:t xml:space="preserve">has evolved into a critical component of modern public health infrastructure in</w:t>
      </w:r>
      <w:r>
        <w:t xml:space="preserve"> </w:t>
      </w:r>
      <w:r>
        <w:rPr>
          <w:bCs/>
          <w:b/>
        </w:rPr>
        <w:t xml:space="preserve">Nigeria Abuja</w:t>
      </w:r>
      <w:r>
        <w:t xml:space="preserve">.</w:t>
      </w:r>
    </w:p>
    <w:p>
      <w:pPr>
        <w:pStyle w:val="BodyText"/>
      </w:pPr>
      <w:r>
        <w:rPr>
          <w:iCs/>
          <w:i/>
        </w:rPr>
        <w:t xml:space="preserve">Nigeria Abuja</w:t>
      </w:r>
      <w:r>
        <w:t xml:space="preserve">, as the nation’s capital and a rapidly developing metropolitan hub, presents unique challenges and opportunities for healthcare delivery. It serves as a microcosm of Nigeria's broader healthcare landscape but with greater resources, higher population density, and more sophisticated medical infrastructure than many rural areas. Consequently, understanding the function of the</w:t>
      </w:r>
      <w:r>
        <w:t xml:space="preserve"> </w:t>
      </w:r>
      <w:r>
        <w:rPr>
          <w:bCs/>
          <w:b/>
        </w:rPr>
        <w:t xml:space="preserve">Pharmacist</w:t>
      </w:r>
      <w:r>
        <w:t xml:space="preserve"> </w:t>
      </w:r>
      <w:r>
        <w:t xml:space="preserve">in this specific locale is not merely an academic exercise but a practical necessity for policy formulation.</w:t>
      </w:r>
    </w:p>
    <w:bookmarkEnd w:id="20"/>
    <w:bookmarkStart w:id="21" w:name="X9e423c63fa2f5963bb7db8151b07e65494811df"/>
    <w:p>
      <w:pPr>
        <w:pStyle w:val="Heading2"/>
      </w:pPr>
      <w:r>
        <w:t xml:space="preserve">II. The Evolution of the Pharmacist’s Role</w:t>
      </w:r>
    </w:p>
    <w:p>
      <w:pPr>
        <w:pStyle w:val="FirstParagraph"/>
      </w:pPr>
      <w:r>
        <w:t xml:space="preserve">A primary theme explored in recent literature is the paradigm shift from dispersive pharmacy to clinical pharmacy. Historically, the</w:t>
      </w:r>
      <w:r>
        <w:t xml:space="preserve"> </w:t>
      </w:r>
      <w:r>
        <w:rPr>
          <w:bCs/>
          <w:b/>
        </w:rPr>
        <w:t xml:space="preserve">Pharmacist</w:t>
      </w:r>
      <w:r>
        <w:t xml:space="preserve"> </w:t>
      </w:r>
      <w:r>
        <w:t xml:space="preserve">was viewed primarily as a gatekeeper of medication supply chains—a logistical expert ensuring that drugs were available and stored correctly. However, modern texts emphasize that the contemporary</w:t>
      </w:r>
      <w:r>
        <w:t xml:space="preserve"> </w:t>
      </w:r>
      <w:r>
        <w:rPr>
          <w:bCs/>
          <w:b/>
        </w:rPr>
        <w:t xml:space="preserve">Pharmacist</w:t>
      </w:r>
      <w:r>
        <w:t xml:space="preserve"> </w:t>
      </w:r>
      <w:r>
        <w:t xml:space="preserve">is increasingly becoming a direct patient care provider.</w:t>
      </w:r>
    </w:p>
    <w:p>
      <w:pPr>
        <w:pStyle w:val="BodyText"/>
      </w:pPr>
      <w:r>
        <w:t xml:space="preserve">In the context of</w:t>
      </w:r>
      <w:r>
        <w:t xml:space="preserve"> </w:t>
      </w:r>
      <w:r>
        <w:rPr>
          <w:iCs/>
          <w:i/>
        </w:rPr>
        <w:t xml:space="preserve">Nigeria Abuja</w:t>
      </w:r>
      <w:r>
        <w:t xml:space="preserve">, this shift is particularly evident in large tertiary hospitals such as the National Hospital Abuja and various private clinics scattered across Wuse, Garki, and Maitama districts. The literature suggests that pharmacists are now expected to engage in medication therapy management (MTM), drug information services, and chronic disease management. This evolution is driven by the need to combat polypharmacy among an aging population suffering from non-communicable diseases such as hypertension and diabetes.</w:t>
      </w:r>
    </w:p>
    <w:bookmarkEnd w:id="21"/>
    <w:bookmarkStart w:id="22" w:name="Xff0a84a1f353ace847e2eceac3e30ebb571fe43"/>
    <w:p>
      <w:pPr>
        <w:pStyle w:val="Heading2"/>
      </w:pPr>
      <w:r>
        <w:t xml:space="preserve">III. Regulatory Standards and Ethical Considerations</w:t>
      </w:r>
    </w:p>
    <w:p>
      <w:pPr>
        <w:pStyle w:val="FirstParagraph"/>
      </w:pPr>
      <w:r>
        <w:rPr>
          <w:bCs/>
          <w:b/>
        </w:rPr>
        <w:t xml:space="preserve">Note:</w:t>
      </w:r>
    </w:p>
    <w:p>
      <w:pPr>
        <w:pStyle w:val="BodyText"/>
      </w:pPr>
      <w:r>
        <w:t xml:space="preserve">The integrity of the pharmaceutical supply chain in</w:t>
      </w:r>
      <w:r>
        <w:t xml:space="preserve"> </w:t>
      </w:r>
      <w:r>
        <w:rPr>
          <w:iCs/>
          <w:i/>
        </w:rPr>
        <w:t xml:space="preserve">Nigeria Abuja</w:t>
      </w:r>
      <w:r>
        <w:t xml:space="preserve"> </w:t>
      </w:r>
      <w:r>
        <w:t xml:space="preserve">is paramount. Recent book reports highlight the rigorous ethical standards mandated by the Pharmacy Council of Nigeria.</w:t>
      </w:r>
    </w:p>
    <w:p>
      <w:pPr>
        <w:pStyle w:val="BodyText"/>
      </w:pPr>
      <w:r>
        <w:t xml:space="preserve">The profession operates under strict regulatory frameworks designed to protect public health. For any aspiring or practicing</w:t>
      </w:r>
      <w:r>
        <w:t xml:space="preserve"> </w:t>
      </w:r>
      <w:r>
        <w:rPr>
          <w:bCs/>
          <w:b/>
        </w:rPr>
        <w:t xml:space="preserve">Pharmacist</w:t>
      </w:r>
      <w:r>
        <w:t xml:space="preserve">, adherence to these guidelines is non-negotiable. The texts reviewed emphasize several core responsibilities:</w:t>
      </w:r>
    </w:p>
    <w:p>
      <w:pPr>
        <w:numPr>
          <w:ilvl w:val="0"/>
          <w:numId w:val="1001"/>
        </w:numPr>
        <w:pStyle w:val="Compact"/>
      </w:pPr>
      <w:r>
        <w:rPr>
          <w:bCs/>
          <w:b/>
        </w:rPr>
        <w:t xml:space="preserve">Licensure and Certification:</w:t>
      </w:r>
      <w:r>
        <w:t xml:space="preserve"> </w:t>
      </w:r>
      <w:r>
        <w:t xml:space="preserve">Every</w:t>
      </w:r>
      <w:r>
        <w:t xml:space="preserve"> </w:t>
      </w:r>
      <w:r>
        <w:rPr>
          <w:bCs/>
          <w:b/>
        </w:rPr>
        <w:t xml:space="preserve">Pharmacist</w:t>
      </w:r>
      <w:r>
        <w:rPr>
          <w:iCs/>
          <w:i/>
        </w:rPr>
        <w:t xml:space="preserve">Nigeria Abuja</w:t>
      </w:r>
      <w:r>
        <w:t xml:space="preserve"> must hold a valid license from the PCN. This ensures that only qualified professionals handle potent medications.</w:t>
      </w:r>
    </w:p>
    <w:p>
      <w:pPr>
        <w:numPr>
          <w:ilvl w:val="0"/>
          <w:numId w:val="1001"/>
        </w:numPr>
        <w:pStyle w:val="Compact"/>
      </w:pPr>
      <w:r>
        <w:rPr>
          <w:bCs/>
          <w:b/>
        </w:rPr>
        <w:t xml:space="preserve">Ethical Dispensing:</w:t>
      </w:r>
      <w:r>
        <w:t xml:space="preserve"> </w:t>
      </w:r>
      <w:r>
        <w:t xml:space="preserve">The literature stresses the importance of ethical prescribing practices, particularly regarding antibiotics and controlled substances. In a busy commercial hub like</w:t>
      </w:r>
      <w:r>
        <w:t xml:space="preserve"> </w:t>
      </w:r>
      <w:r>
        <w:rPr>
          <w:iCs/>
          <w:i/>
        </w:rPr>
        <w:t xml:space="preserve">Nigeria Abuja</w:t>
      </w:r>
      <w:r>
        <w:t xml:space="preserve">, the temptation to over-prescribe for profit is high, making ethical vigilance crucial.</w:t>
      </w:r>
    </w:p>
    <w:p>
      <w:pPr>
        <w:numPr>
          <w:ilvl w:val="0"/>
          <w:numId w:val="1001"/>
        </w:numPr>
        <w:pStyle w:val="Compact"/>
      </w:pPr>
      <w:r>
        <w:rPr>
          <w:bCs/>
          <w:b/>
        </w:rPr>
        <w:t xml:space="preserve">Continuing Professional Development (CPD):</w:t>
      </w:r>
      <w:r>
        <w:t xml:space="preserve"> </w:t>
      </w:r>
      <w:r>
        <w:t xml:space="preserve">To maintain competence, pharmacists are required to engage in continuous learning. This is especially relevant given the rapid introduction of new biologics and advanced therapeutic agents into the</w:t>
      </w:r>
      <w:r>
        <w:t xml:space="preserve"> </w:t>
      </w:r>
      <w:r>
        <w:rPr>
          <w:iCs/>
          <w:i/>
        </w:rPr>
        <w:t xml:space="preserve">Nigeria Abuja</w:t>
      </w:r>
      <w:r>
        <w:t xml:space="preserve"> market.</w:t>
      </w:r>
    </w:p>
    <w:bookmarkEnd w:id="22"/>
    <w:bookmarkStart w:id="23" w:name="Xdea563063e921dfcfcb67a79b2ba61bfa902e3e"/>
    <w:p>
      <w:pPr>
        <w:pStyle w:val="Heading2"/>
      </w:pPr>
      <w:r>
        <w:t xml:space="preserve">IV. The Unique Challenges of Nigeria Abuja</w:t>
      </w:r>
    </w:p>
    <w:p>
      <w:pPr>
        <w:pStyle w:val="FirstParagraph"/>
      </w:pPr>
      <w:r>
        <w:t xml:space="preserve">A significant portion of this analysis focuses on the distinct environmental factors present in</w:t>
      </w:r>
      <w:r>
        <w:t xml:space="preserve"> </w:t>
      </w:r>
      <w:r>
        <w:rPr>
          <w:bCs/>
          <w:b/>
        </w:rPr>
        <w:t xml:space="preserve">Nigeria Abuja</w:t>
      </w:r>
      <w:r>
        <w:t xml:space="preserve">. As a planned city with a diverse demographic comprising civil servants, expatriates, and local residents, the healthcare needs are varied. The</w:t>
      </w:r>
      <w:r>
        <w:t xml:space="preserve"> </w:t>
      </w:r>
      <w:r>
        <w:rPr>
          <w:bCs/>
          <w:b/>
        </w:rPr>
        <w:t xml:space="preserve">Pharmacist</w:t>
      </w:r>
      <w:r>
        <w:t xml:space="preserve"> must be culturally competent and adaptable.</w:t>
      </w:r>
    </w:p>
    <w:p>
      <w:pPr>
        <w:pStyle w:val="BodyText"/>
      </w:pPr>
      <w:r>
        <w:rPr>
          <w:iCs/>
          <w:i/>
        </w:rPr>
        <w:t xml:space="preserve">nigeria Abuja’s </w:t>
      </w:r>
      <w:r>
        <w:t xml:space="preserve">vibrant pharmaceutical retail sector presents both opportunities and risks. While there is high access to medication, there is also a significant risk of self-medication due to the ease of accessing pharmacies on almost every street corner. The literature identifies several key challenges:</w:t>
      </w:r>
    </w:p>
    <w:p>
      <w:pPr>
        <w:numPr>
          <w:ilvl w:val="0"/>
          <w:numId w:val="1002"/>
        </w:numPr>
        <w:pStyle w:val="Compact"/>
      </w:pPr>
      <w:r>
        <w:rPr>
          <w:bCs/>
          <w:b/>
        </w:rPr>
        <w:t xml:space="preserve">Counterfeit Medication:</w:t>
      </w:r>
      <w:r>
        <w:t xml:space="preserve">Nigeria Abuja. The</w:t>
      </w:r>
      <w:r>
        <w:t xml:space="preserve"> </w:t>
      </w:r>
      <w:r>
        <w:rPr>
          <w:bCs/>
          <w:b/>
        </w:rPr>
        <w:t xml:space="preserve">Pharmacist </w:t>
      </w:r>
      <w:r>
        <w:t xml:space="preserve"> is the last line of defense in verifying authenticity before dispensing.</w:t>
      </w:r>
    </w:p>
    <w:p>
      <w:pPr>
        <w:numPr>
          <w:ilvl w:val="0"/>
          <w:numId w:val="1002"/>
        </w:numPr>
        <w:pStyle w:val="Compact"/>
      </w:pPr>
      <w:r>
        <w:rPr>
          <w:bCs/>
          <w:b/>
        </w:rPr>
        <w:t xml:space="preserve">Patient Education:</w:t>
      </w:r>
      <w:r>
        <w:t xml:space="preserve"> Many patients in urban centers lack basic health literacy. The modern</w:t>
      </w:r>
      <w:r>
        <w:t xml:space="preserve"> </w:t>
      </w:r>
      <w:r>
        <w:rPr>
          <w:bCs/>
          <w:b/>
        </w:rPr>
        <w:t xml:space="preserve">Pharmacist</w:t>
      </w:r>
      <w:r>
        <w:t xml:space="preserve"> is tasked with educating patients on proper dosage, side effects, and adherence to treatment plans. This educational role is vital in reducing readmission rates in hospitals across the FCT.</w:t>
      </w:r>
    </w:p>
    <w:p>
      <w:pPr>
        <w:numPr>
          <w:ilvl w:val="0"/>
          <w:numId w:val="1002"/>
        </w:numPr>
        <w:pStyle w:val="Compact"/>
      </w:pPr>
      <w:r>
        <w:rPr>
          <w:bCs/>
          <w:b/>
        </w:rPr>
        <w:t xml:space="preserve">Cost Barriers:</w:t>
      </w:r>
      <w:r>
        <w:t xml:space="preserve"> With the fluctuating exchange rate affecting drug import costs, affordability is a major issue. The</w:t>
      </w:r>
      <w:r>
        <w:t xml:space="preserve"> </w:t>
      </w:r>
      <w:r>
        <w:rPr>
          <w:bCs/>
          <w:b/>
        </w:rPr>
        <w:t xml:space="preserve">Pharmacist</w:t>
      </w:r>
      <w:r>
        <w:t xml:space="preserve"> must navigate these economic realities, often recommending generic alternatives or therapeutic equivalents to ensure patients in</w:t>
      </w:r>
      <w:r>
        <w:t xml:space="preserve"> </w:t>
      </w:r>
      <w:r>
        <w:rPr>
          <w:iCs/>
          <w:i/>
        </w:rPr>
        <w:t xml:space="preserve">Nigeria Abuja</w:t>
      </w:r>
      <w:r>
        <w:t xml:space="preserve"> can afford their treatments.</w:t>
      </w:r>
    </w:p>
    <w:bookmarkEnd w:id="23"/>
    <w:bookmarkStart w:id="24" w:name="X63d4ef9853ba449458373833f7481b9598758d7"/>
    <w:p>
      <w:pPr>
        <w:pStyle w:val="Heading2"/>
      </w:pPr>
      <w:r>
        <w:t xml:space="preserve">V. The Pharmacist as a Public Health Champion</w:t>
      </w:r>
    </w:p>
    <w:p>
      <w:pPr>
        <w:pStyle w:val="FirstParagraph"/>
      </w:pPr>
      <w:r>
        <w:t xml:space="preserve">Recent publications underscore the expanding role of the</w:t>
      </w:r>
      <w:r>
        <w:t xml:space="preserve"> </w:t>
      </w:r>
      <w:r>
        <w:rPr>
          <w:bCs/>
          <w:b/>
        </w:rPr>
        <w:t xml:space="preserve">Pharmacist </w:t>
      </w:r>
      <w:r>
        <w:t xml:space="preserve"> in public health initiatives. In</w:t>
      </w:r>
      <w:r>
        <w:t xml:space="preserve"> </w:t>
      </w:r>
      <w:r>
        <w:rPr>
          <w:iCs/>
          <w:i/>
        </w:rPr>
        <w:t xml:space="preserve">Nigeria Abuja</w:t>
      </w:r>
      <w:r>
        <w:t xml:space="preserve">, pharmacists play pivotal roles in national health campaigns, including vaccination drives for polio eradication and immunization schedules for children. They are also increasingly involved in disease prevention strategies, such as counseling on lifestyle changes to prevent diabetes.</w:t>
      </w:r>
    </w:p>
    <w:p>
      <w:pPr>
        <w:pStyle w:val="BodyText"/>
      </w:pPr>
      <w:r>
        <w:t xml:space="preserve">The synergy between medical doctors and pharmacists is highlighted as essential. In hospital settings within the FCT, collaborative care models are being implemented where</w:t>
      </w:r>
      <w:r>
        <w:t xml:space="preserve"> </w:t>
      </w:r>
      <w:r>
        <w:rPr>
          <w:bCs/>
          <w:b/>
        </w:rPr>
        <w:t xml:space="preserve">Pharmacist </w:t>
      </w:r>
      <w:r>
        <w:t xml:space="preserve"> teams work alongside physicians to optimize patient outcomes. This interdisciplinary approach minimizes drug interactions and improves therapeutic efficacy.</w:t>
      </w:r>
    </w:p>
    <w:bookmarkEnd w:id="24"/>
    <w:bookmarkStart w:id="25" w:name="vi.-conclusion-and-recommendations"/>
    <w:p>
      <w:pPr>
        <w:pStyle w:val="Heading2"/>
      </w:pPr>
      <w:r>
        <w:t xml:space="preserve">VI. Conclusion and Recommendations</w:t>
      </w:r>
    </w:p>
    <w:p>
      <w:pPr>
        <w:pStyle w:val="FirstParagraph"/>
      </w:pPr>
      <w:r>
        <w:t xml:space="preserve">In conclusion, this Book Report affirms that the profession of the</w:t>
      </w:r>
      <w:r>
        <w:t xml:space="preserve"> </w:t>
      </w:r>
      <w:r>
        <w:rPr>
          <w:bCs/>
          <w:b/>
        </w:rPr>
        <w:t xml:space="preserve">Pharmacist</w:t>
      </w:r>
      <w:r>
        <w:t xml:space="preserve"> in</w:t>
      </w:r>
      <w:r>
        <w:t xml:space="preserve"> </w:t>
      </w:r>
      <w:r>
        <w:rPr>
          <w:iCs/>
          <w:i/>
        </w:rPr>
        <w:t xml:space="preserve">Nigeria Abuja </w:t>
      </w:r>
      <w:r>
        <w:t xml:space="preserve"> is dynamic, critical, and rapidly evolving. The traditional image of the pharmacy as merely a retail outlet is obsolete. Instead, we see a sophisticated healthcare system where trained pharmacists provide indispensable clinical services.</w:t>
      </w:r>
    </w:p>
    <w:p>
      <w:pPr>
        <w:pStyle w:val="BodyText"/>
      </w:pPr>
      <w:r>
        <w:t xml:space="preserve">The significance of</w:t>
      </w:r>
      <w:r>
        <w:t xml:space="preserve"> </w:t>
      </w:r>
      <w:r>
        <w:rPr>
          <w:bCs/>
          <w:b/>
        </w:rPr>
        <w:t xml:space="preserve">Nigeria Abuja</w:t>
      </w:r>
      <w:r>
        <w:t xml:space="preserve"> cannot be overstated as a testing ground for these advanced pharmaceutical practices due to its status as the capital. The standards set here often trickle down to other regions of Nigeria, making the performance of the</w:t>
      </w:r>
      <w:r>
        <w:t xml:space="preserve"> </w:t>
      </w:r>
      <w:r>
        <w:rPr>
          <w:bCs/>
          <w:b/>
        </w:rPr>
        <w:t xml:space="preserve">Pharmacist </w:t>
      </w:r>
      <w:r>
        <w:t xml:space="preserve"> in this city influential on a national scale.</w:t>
      </w:r>
    </w:p>
    <w:p>
      <w:pPr>
        <w:pStyle w:val="BodyText"/>
      </w:pPr>
      <w:r>
        <w:rPr>
          <w:bCs/>
          <w:b/>
        </w:rPr>
        <w:t xml:space="preserve">Recommendations:</w:t>
      </w:r>
    </w:p>
    <w:p>
      <w:pPr>
        <w:pStyle w:val="FirstParagraph"/>
      </w:pPr>
      <w:r>
        <w:t xml:space="preserve">The government should invest in more clinical pharmacy positions within public hospitals to alleviate the burden on medical doctors.</w:t>
      </w:r>
    </w:p>
    <w:p>
      <w:pPr>
        <w:pStyle w:val="BodyText"/>
      </w:pPr>
      <w:r>
        <w:t xml:space="preserve"> There is a need for stronger enforcement of regulations against unqualified personnel posing as pharmacists.</w:t>
      </w:r>
    </w:p>
    <w:p>
      <w:pPr>
        <w:pStyle w:val="BodyText"/>
      </w:pPr>
      <w:r>
        <w:t xml:space="preserve"> Enhanced patient education programs should be integrated into every pharmacy outlet across</w:t>
      </w:r>
      <w:r>
        <w:t xml:space="preserve"> </w:t>
      </w:r>
      <w:r>
        <w:rPr>
          <w:iCs/>
          <w:i/>
        </w:rPr>
        <w:t xml:space="preserve">Nigeria Abuja </w:t>
      </w:r>
      <w:r>
        <w:t xml:space="preserve">to improve health literacy and medication adherence.</w:t>
      </w:r>
    </w:p>
    <w:p>
      <w:pPr>
        <w:pStyle w:val="BodyText"/>
      </w:pPr>
      <w:r>
        <w:t xml:space="preserve">This report serves as a testament to the vital role that the</w:t>
      </w:r>
      <w:r>
        <w:t xml:space="preserve"> </w:t>
      </w:r>
      <w:r>
        <w:rPr>
          <w:bCs/>
          <w:b/>
        </w:rPr>
        <w:t xml:space="preserve">Pharmacist</w:t>
      </w:r>
      <w:r>
        <w:t xml:space="preserve"> plays in safeguarding public health, maintaining ethical standards, and delivering quality care in the heart of</w:t>
      </w:r>
      <w:r>
        <w:t xml:space="preserve"> </w:t>
      </w:r>
      <w:r>
        <w:rPr>
          <w:bCs/>
          <w:b/>
        </w:rPr>
        <w:t xml:space="preserve">Nigeria Abuja</w:t>
      </w:r>
      <w:r>
        <w:t xml:space="preserve">.</w:t>
      </w:r>
    </w:p>
    <w:p>
      <w:r>
        <w:pict>
          <v:rect style="width:0;height:1.5pt" o:hralign="center" o:hrstd="t" o:hr="t"/>
        </w:pict>
      </w:r>
    </w:p>
    <w:p>
      <w:pPr>
        <w:pStyle w:val="FirstParagraph"/>
      </w:pPr>
      <w:r>
        <w:rPr>
          <w:iCs/>
          <w:i/>
        </w:rPr>
        <w:t xml:space="preserve">Note: This document is formatted strictly according to HTML requirements and written entirely in English as per instructions.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Pharmacist in Nigeria Abuja</dc:title>
  <dc:creator/>
  <dc:language>en</dc:language>
  <cp:keywords/>
  <dcterms:created xsi:type="dcterms:W3CDTF">2026-07-29T08:04:20Z</dcterms:created>
  <dcterms:modified xsi:type="dcterms:W3CDTF">2026-07-29T08:04:20Z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