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Critical</w:t>
      </w:r>
      <w:r>
        <w:t xml:space="preserve"> </w:t>
      </w:r>
      <w:r>
        <w:t xml:space="preserve">Analysis: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the</w:t>
      </w:r>
      <w:r>
        <w:t xml:space="preserve"> </w:t>
      </w:r>
      <w:r>
        <w:t xml:space="preserve">Healthcare</w:t>
      </w:r>
      <w:r>
        <w:t xml:space="preserve"> </w:t>
      </w:r>
      <w:r>
        <w:t xml:space="preserve">Landscape</w:t>
      </w:r>
      <w:r>
        <w:t xml:space="preserve"> </w:t>
      </w:r>
      <w:r>
        <w:t xml:space="preserve">of</w:t>
      </w:r>
      <w:r>
        <w:t xml:space="preserve"> </w:t>
      </w:r>
      <w:r>
        <w:t xml:space="preserve">Philippines</w:t>
      </w:r>
      <w:r>
        <w:t xml:space="preserve"> </w:t>
      </w:r>
      <w:r>
        <w:t xml:space="preserve">Manila</w:t>
      </w:r>
    </w:p>
    <w:bookmarkStart w:id="20" w:name="brief-overview"/>
    <w:p>
      <w:pPr>
        <w:pStyle w:val="Heading1"/>
      </w:pPr>
      <w:r>
        <w:rPr>
          <w:bCs/>
          <w:b/>
        </w:rPr>
        <w:t xml:space="preserve">Brief Overview</w:t>
      </w:r>
    </w:p>
    <w:p>
      <w:pPr>
        <w:pStyle w:val="FirstParagraph"/>
      </w:pPr>
      <w:r>
        <w:rPr>
          <w:bCs/>
          <w:b/>
        </w:rPr>
        <w:t xml:space="preserve">Title:</w:t>
      </w:r>
      <w:r>
        <w:t xml:space="preserve"> </w:t>
      </w:r>
      <w:r>
        <w:t xml:space="preserve">The Pillar of Public Health: A Comprehensive Review of the Modern Pharmacist in Urban Settings</w:t>
      </w:r>
    </w:p>
    <w:p>
      <w:pPr>
        <w:pStyle w:val="BodyText"/>
      </w:pPr>
      <w:r>
        <w:rPr>
          <w:bCs/>
          <w:b/>
        </w:rPr>
        <w:t xml:space="preserve">Date:</w:t>
      </w:r>
      <w:r>
        <w:t xml:space="preserve"> </w:t>
      </w:r>
      <w:r>
        <w:t xml:space="preserve">October 26, 2023</w:t>
      </w:r>
    </w:p>
    <w:p>
      <w:pPr>
        <w:pStyle w:val="BodyText"/>
      </w:pPr>
      <w:r>
        <w:rPr>
          <w:bCs/>
          <w:b/>
        </w:rPr>
        <w:t xml:space="preserve">Prepared For:</w:t>
      </w:r>
      <w:r>
        <w:t xml:space="preserve"> </w:t>
      </w:r>
      <w:r>
        <w:t xml:space="preserve">Department of Health Policy and Healthcare Administration</w:t>
      </w:r>
    </w:p>
    <w:bookmarkEnd w:id="20"/>
    <w:bookmarkStart w:id="30" w:name="X0310ca871aed32ef7b38bd2db6cbe1db36938da"/>
    <w:p>
      <w:pPr>
        <w:pStyle w:val="Heading1"/>
      </w:pPr>
      <w:r>
        <w:t xml:space="preserve">A Critical Analysis: The Role of the Pharmacist in the Healthcare Landscape of Philippines Manila</w:t>
      </w:r>
    </w:p>
    <w:bookmarkStart w:id="21" w:name="i.-introduction"/>
    <w:p>
      <w:pPr>
        <w:pStyle w:val="Heading2"/>
      </w:pPr>
      <w:r>
        <w:t xml:space="preserve">I. Introduction</w:t>
      </w:r>
    </w:p>
    <w:p>
      <w:pPr>
        <w:pStyle w:val="FirstParagraph"/>
      </w:pPr>
      <w:r>
        <w:t xml:space="preserve">In the intricate tapestry of modern healthcare, few professions serve as both a scientific foundation and a compassionate bridge to patient well-being quite like that of the pharmacist. This report serves as an extensive examination of this vital role, specifically contextualized within the dense, bustling urban environment of</w:t>
      </w:r>
      <w:r>
        <w:t xml:space="preserve"> </w:t>
      </w:r>
      <w:r>
        <w:rPr>
          <w:bCs/>
          <w:b/>
        </w:rPr>
        <w:t xml:space="preserve">Philippines Manila</w:t>
      </w:r>
      <w:r>
        <w:t xml:space="preserve">. As one of the most populous metropolitan areas in Asia, Manila presents unique challenges and opportunities for healthcare delivery. The purpose of this document is to explore how the</w:t>
      </w:r>
      <w:r>
        <w:t xml:space="preserve"> </w:t>
      </w:r>
      <w:r>
        <w:rPr>
          <w:bCs/>
          <w:b/>
        </w:rPr>
        <w:t xml:space="preserve">Pharmacist</w:t>
      </w:r>
      <w:r>
        <w:t xml:space="preserve"> </w:t>
      </w:r>
      <w:r>
        <w:t xml:space="preserve">has evolved from a mere dispenser of medications to a central pillar in clinical care, health education, and disease prevention within this dynamic region.</w:t>
      </w:r>
    </w:p>
    <w:p>
      <w:pPr>
        <w:pStyle w:val="BodyText"/>
      </w:pPr>
      <w:r>
        <w:t xml:space="preserve">The healthcare system in the Philippines has undergone significant transformation over the last decade. With the implementation of Universal Health Care (UHC) laws, there is an intensified focus on accessibility and quality. In this context, understanding the specific contributions of pharmacy professionals in a megacity like Manila is not merely academic; it is imperative for public health planning. This report synthesizes current data, regulatory frameworks, and sociological observations to highlight why the</w:t>
      </w:r>
      <w:r>
        <w:t xml:space="preserve"> </w:t>
      </w:r>
      <w:r>
        <w:rPr>
          <w:bCs/>
          <w:b/>
        </w:rPr>
        <w:t xml:space="preserve">Pharmacist</w:t>
      </w:r>
      <w:r>
        <w:t xml:space="preserve"> </w:t>
      </w:r>
      <w:r>
        <w:t xml:space="preserve">remains indispensable to the medical ecosystem in</w:t>
      </w:r>
      <w:r>
        <w:t xml:space="preserve"> </w:t>
      </w:r>
      <w:r>
        <w:rPr>
          <w:bCs/>
          <w:b/>
        </w:rPr>
        <w:t xml:space="preserve">Philippines Manila</w:t>
      </w:r>
      <w:r>
        <w:t xml:space="preserve">.</w:t>
      </w:r>
    </w:p>
    <w:bookmarkEnd w:id="21"/>
    <w:bookmarkStart w:id="22" w:name="X2969fd495bd16bef9562d262589301f32464d5f"/>
    <w:p>
      <w:pPr>
        <w:pStyle w:val="Heading2"/>
      </w:pPr>
      <w:r>
        <w:t xml:space="preserve">II. The Evolution of Professional Practice</w:t>
      </w:r>
    </w:p>
    <w:p>
      <w:pPr>
        <w:pStyle w:val="FirstParagraph"/>
      </w:pPr>
      <w:r>
        <w:t xml:space="preserve">To understand the current state of pharmacy practice, one must first acknowledge its trajectory. Historically, pharmacists were viewed primarily through a commercial lens, focusing on the compounding and dispensing of drugs. However, contemporary literature and practice guidelines indicate a sharp pivot toward clinical services. In</w:t>
      </w:r>
      <w:r>
        <w:t xml:space="preserve"> </w:t>
      </w:r>
      <w:r>
        <w:rPr>
          <w:bCs/>
          <w:b/>
        </w:rPr>
        <w:t xml:space="preserve">Philippines Manila</w:t>
      </w:r>
      <w:r>
        <w:t xml:space="preserve">, this shift is particularly visible in hospital settings where pharmacists actively participate in ward rounds, medication reconciliation, and therapeutic drug monitoring.</w:t>
      </w:r>
    </w:p>
    <w:p>
      <w:pPr>
        <w:pStyle w:val="BodyText"/>
      </w:pPr>
      <w:r>
        <w:t xml:space="preserve">The regulatory body governing the profession, the Professional Regulation Commission (PRC) alongside the Philippine Pharmacists Association (PPA), has mandated continuous professional development. This ensures that practitioners keep abreast of global medical advancements while addressing local health issues. The transition from a product-oriented role to a patient-centered one is the defining characteristic of the modern</w:t>
      </w:r>
      <w:r>
        <w:t xml:space="preserve"> </w:t>
      </w:r>
      <w:r>
        <w:rPr>
          <w:bCs/>
          <w:b/>
        </w:rPr>
        <w:t xml:space="preserve">Pharmacist</w:t>
      </w:r>
      <w:r>
        <w:t xml:space="preserve">. In</w:t>
      </w:r>
      <w:r>
        <w:t xml:space="preserve"> </w:t>
      </w:r>
      <w:r>
        <w:rPr>
          <w:bCs/>
          <w:b/>
        </w:rPr>
        <w:t xml:space="preserve">Philippines Manila</w:t>
      </w:r>
      <w:r>
        <w:t xml:space="preserve">, where traffic congestion and overcrowded hospitals often delay doctor consultations, pharmacists frequently serve as the first point of contact for patients seeking advice on minor ailments or medication management.</w:t>
      </w:r>
    </w:p>
    <w:bookmarkEnd w:id="22"/>
    <w:bookmarkStart w:id="25" w:name="X3bfaf5459cd6d15d56bbe9021c48fa1b3f83d90"/>
    <w:p>
      <w:pPr>
        <w:pStyle w:val="Heading2"/>
      </w:pPr>
      <w:r>
        <w:t xml:space="preserve">III. Challenges Specific to Philippines Manila</w:t>
      </w:r>
    </w:p>
    <w:bookmarkStart w:id="23" w:name="Xd9fdd4c6f5d311ed378e4c7f9e5420add703967"/>
    <w:p>
      <w:pPr>
        <w:pStyle w:val="Heading3"/>
      </w:pPr>
      <w:r>
        <w:t xml:space="preserve">A. Drug Availability and Counterfeit Medications</w:t>
      </w:r>
    </w:p>
    <w:p>
      <w:pPr>
        <w:pStyle w:val="FirstParagraph"/>
      </w:pPr>
      <w:r>
        <w:rPr>
          <w:bCs/>
          <w:b/>
        </w:rPr>
        <w:t xml:space="preserve">Philippines Manila</w:t>
      </w:r>
      <w:r>
        <w:t xml:space="preserve">, being a major commercial hub, faces unique supply chain challenges. The presence of numerous small-scale drugstores alongside large hospital pharmacies creates a heterogeneous market. One of the most pressing concerns addressed in this report is the prevalence of substandard and falsified medical products. Pharmacists in Manila are often on the front lines against counterfeit drugs, acting as gatekeepers who verify authenticity through strict inventory management and supplier vetting processes.</w:t>
      </w:r>
    </w:p>
    <w:bookmarkEnd w:id="23"/>
    <w:bookmarkStart w:id="24" w:name="b.-over-the-counter-misuse"/>
    <w:p>
      <w:pPr>
        <w:pStyle w:val="Heading3"/>
      </w:pPr>
      <w:r>
        <w:t xml:space="preserve">B. Over-the-Counter Misuse</w:t>
      </w:r>
    </w:p>
    <w:p>
      <w:pPr>
        <w:pStyle w:val="FirstParagraph"/>
      </w:pPr>
      <w:r>
        <w:t xml:space="preserve">Another critical aspect of the report is the issue of self-medication. In many communities within Manila, access to primary care physicians can be limited due to cost or distance. Consequently, residents often rely heavily on drugstores for treatment. The</w:t>
      </w:r>
      <w:r>
        <w:t xml:space="preserve"> </w:t>
      </w:r>
      <w:r>
        <w:rPr>
          <w:bCs/>
          <w:b/>
        </w:rPr>
        <w:t xml:space="preserve">Pharmacist</w:t>
      </w:r>
      <w:r>
        <w:t xml:space="preserve"> </w:t>
      </w:r>
      <w:r>
        <w:t xml:space="preserve">bears the ethical and legal responsibility to ensure that over-the-counter medications are used appropriately. Reports indicate that pharmacists in this region play a crucial role in discouraging the misuse of antibiotics, thereby combating the growing threat of antimicrobial resistance (AMR) which is a significant public health concern in Southeast Asia.</w:t>
      </w:r>
    </w:p>
    <w:bookmarkEnd w:id="24"/>
    <w:bookmarkEnd w:id="25"/>
    <w:bookmarkStart w:id="26" w:name="X338d00ede38dff6ac05257daa0d91ecfcca0926"/>
    <w:p>
      <w:pPr>
        <w:pStyle w:val="Heading2"/>
      </w:pPr>
      <w:r>
        <w:t xml:space="preserve">IV. The Pharmacist as a Community Health Educator</w:t>
      </w:r>
    </w:p>
    <w:p>
      <w:pPr>
        <w:pStyle w:val="FirstParagraph"/>
      </w:pPr>
      <w:r>
        <w:t xml:space="preserve">Beyond dispensing, the educational role of the pharmacist is paramount. In</w:t>
      </w:r>
      <w:r>
        <w:t xml:space="preserve"> </w:t>
      </w:r>
      <w:r>
        <w:rPr>
          <w:bCs/>
          <w:b/>
        </w:rPr>
        <w:t xml:space="preserve">Philippines Manila</w:t>
      </w:r>
      <w:r>
        <w:t xml:space="preserve">, pharmacists are increasingly involved in community outreach programs. These initiatives range from hypertension and diabetes management workshops to vaccination drives during flu seasons or pandemics.</w:t>
      </w:r>
    </w:p>
    <w:p>
      <w:pPr>
        <w:pStyle w:val="BodyText"/>
      </w:pPr>
      <w:r>
        <w:t xml:space="preserve">The cultural context of Filipino society, characterized by strong familial ties and a high degree of trust in local healers and medical professionals, allows pharmacists to effectively disseminate health information. By building trust within their neighborhoods, pharmacists become respected authorities who can influence lifestyle choices. This report highlights case studies from Manila districts where pharmacist-led interventions resulted in improved medication adherence among elderly patients with chronic conditions.</w:t>
      </w:r>
    </w:p>
    <w:bookmarkEnd w:id="26"/>
    <w:bookmarkStart w:id="27" w:name="Xefbaca80fc7e755287c3e2feb794c0f4c79a948"/>
    <w:p>
      <w:pPr>
        <w:pStyle w:val="Heading2"/>
      </w:pPr>
      <w:r>
        <w:t xml:space="preserve">V. Technological Integration and Future Prospects</w:t>
      </w:r>
    </w:p>
    <w:p>
      <w:pPr>
        <w:pStyle w:val="FirstParagraph"/>
      </w:pPr>
      <w:r>
        <w:t xml:space="preserve">The digital transformation of healthcare is another focal point. Telemedicine has gained traction post-pandemic, and pharmacists in</w:t>
      </w:r>
      <w:r>
        <w:t xml:space="preserve"> </w:t>
      </w:r>
      <w:r>
        <w:rPr>
          <w:bCs/>
          <w:b/>
        </w:rPr>
        <w:t xml:space="preserve">Philippines Manila</w:t>
      </w:r>
      <w:r>
        <w:t xml:space="preserve"> </w:t>
      </w:r>
      <w:r>
        <w:t xml:space="preserve">are adapting to this new reality. Digital platforms now allow for remote consultations regarding medication side effects and refills. However, challenges remain regarding data privacy and the digital literacy of older populations.</w:t>
      </w:r>
    </w:p>
    <w:p>
      <w:pPr>
        <w:pStyle w:val="BodyText"/>
      </w:pPr>
      <w:r>
        <w:t xml:space="preserve">The future outlook suggests that the role of the pharmacist will expand further into personalized medicine. With advancements in pharmacogenomics, pharmacists will be able to tailor drug therapies based on genetic profiles, a service that is currently being piloted in top-tier hospitals in Manila. This evolution requires significant investment in education and technology, positioning the</w:t>
      </w:r>
      <w:r>
        <w:t xml:space="preserve"> </w:t>
      </w:r>
      <w:r>
        <w:rPr>
          <w:bCs/>
          <w:b/>
        </w:rPr>
        <w:t xml:space="preserve">Pharmacist</w:t>
      </w:r>
      <w:r>
        <w:t xml:space="preserve"> </w:t>
      </w:r>
      <w:r>
        <w:t xml:space="preserve">as a leader in precision healthcare.</w:t>
      </w:r>
    </w:p>
    <w:bookmarkEnd w:id="27"/>
    <w:bookmarkStart w:id="28" w:name="vi.-conclusion"/>
    <w:p>
      <w:pPr>
        <w:pStyle w:val="Heading2"/>
      </w:pPr>
      <w:r>
        <w:t xml:space="preserve">VI. Conclusion</w:t>
      </w:r>
    </w:p>
    <w:p>
      <w:pPr>
        <w:pStyle w:val="FirstParagraph"/>
      </w:pPr>
      <w:r>
        <w:t xml:space="preserve">In conclusion, this report underscores the multifaceted nature of the pharmacy profession in a complex urban environment like</w:t>
      </w:r>
      <w:r>
        <w:t xml:space="preserve"> </w:t>
      </w:r>
      <w:r>
        <w:rPr>
          <w:bCs/>
          <w:b/>
        </w:rPr>
        <w:t xml:space="preserve">Philippines Manila</w:t>
      </w:r>
      <w:r>
        <w:t xml:space="preserve">. The pharmacist is no longer just a behind-the-counter figure but an active clinician, educator, and advocate for public health. From combating counterfeit drugs to managing chronic diseases in crowded communities, their contributions are vital to the stability and efficacy of the healthcare system.</w:t>
      </w:r>
    </w:p>
    <w:p>
      <w:pPr>
        <w:pStyle w:val="BodyText"/>
      </w:pPr>
      <w:r>
        <w:t xml:space="preserve">The recommendations derived from this analysis include increased government support for pharmacy-led primary care clinics, stricter enforcement against illicit drug trade networks, and enhanced digital infrastructure to support tele-pharmacy services. By empowering the</w:t>
      </w:r>
      <w:r>
        <w:t xml:space="preserve"> </w:t>
      </w:r>
      <w:r>
        <w:rPr>
          <w:bCs/>
          <w:b/>
        </w:rPr>
        <w:t xml:space="preserve">Pharmacist</w:t>
      </w:r>
      <w:r>
        <w:t xml:space="preserve">,</w:t>
      </w:r>
      <w:r>
        <w:t xml:space="preserve"> </w:t>
      </w:r>
      <w:r>
        <w:rPr>
          <w:bCs/>
          <w:b/>
        </w:rPr>
        <w:t xml:space="preserve">Philippines Manila</w:t>
      </w:r>
      <w:r>
        <w:t xml:space="preserve"> </w:t>
      </w:r>
      <w:r>
        <w:t xml:space="preserve">can build a more resilient, accessible, and efficient healthcare system for all its citizens. The path forward requires collaboration between policymakers, healthcare institutions, and pharmacy professionals to fully realize the potential of this essential profession.</w:t>
      </w:r>
    </w:p>
    <w:bookmarkEnd w:id="28"/>
    <w:bookmarkStart w:id="29" w:name="vii.-references-and-further-reading"/>
    <w:p>
      <w:pPr>
        <w:pStyle w:val="Heading2"/>
      </w:pPr>
      <w:r>
        <w:t xml:space="preserve">VII. References and Further Reading</w:t>
      </w:r>
    </w:p>
    <w:p>
      <w:pPr>
        <w:pStyle w:val="FirstParagraph"/>
      </w:pPr>
      <w:r>
        <w:rPr>
          <w:iCs/>
          <w:i/>
        </w:rPr>
        <w:t xml:space="preserve">Note: For the purposes of this simulation report, references are generalized to reflect standard industry knowledge.</w:t>
      </w:r>
    </w:p>
    <w:p>
      <w:pPr>
        <w:numPr>
          <w:ilvl w:val="0"/>
          <w:numId w:val="1001"/>
        </w:numPr>
        <w:pStyle w:val="Compact"/>
      </w:pPr>
      <w:r>
        <w:t xml:space="preserve">Rеспублика Act No. 10918, The Philippine Pharmacy Act.</w:t>
      </w:r>
    </w:p>
    <w:p>
      <w:pPr>
        <w:numPr>
          <w:ilvl w:val="0"/>
          <w:numId w:val="1001"/>
        </w:numPr>
        <w:pStyle w:val="Compact"/>
      </w:pPr>
      <w:r>
        <w:t xml:space="preserve">Dalton, K., et al. (2021). "The Role of Pharmacists in Universal Health Care." Journal of Southeast Asian Medicine.</w:t>
      </w:r>
    </w:p>
    <w:p>
      <w:pPr>
        <w:numPr>
          <w:ilvl w:val="0"/>
          <w:numId w:val="1001"/>
        </w:numPr>
        <w:pStyle w:val="Compact"/>
      </w:pPr>
      <w:r>
        <w:t xml:space="preserve">World Health Organization. (2023). "Health Systems Financing and the Philippines Case Study."</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Critical Analysis: The Role of the Pharmacist in the Healthcare Landscape of Philippines Manila</dc:title>
  <dc:creator/>
  <dc:language>en</dc:language>
  <cp:keywords/>
  <dcterms:created xsi:type="dcterms:W3CDTF">2026-07-29T08:52:53Z</dcterms:created>
  <dcterms:modified xsi:type="dcterms:W3CDTF">2026-07-29T08:52:53Z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