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Pharmacist</w:t>
      </w:r>
      <w:r>
        <w:t xml:space="preserve"> </w:t>
      </w:r>
      <w:r>
        <w:t xml:space="preserve">in</w:t>
      </w:r>
      <w:r>
        <w:t xml:space="preserve"> </w:t>
      </w:r>
      <w:r>
        <w:t xml:space="preserve">Senegal</w:t>
      </w:r>
      <w:r>
        <w:t xml:space="preserve"> </w:t>
      </w:r>
      <w:r>
        <w:t xml:space="preserve">Dakar</w:t>
      </w:r>
    </w:p>
    <w:bookmarkStart w:id="26" w:name="Xe01a2c22c1cc9fe02bf42b689344cb4db8866a1"/>
    <w:p>
      <w:pPr>
        <w:pStyle w:val="Heading1"/>
      </w:pPr>
      <w:r>
        <w:t xml:space="preserve">A Critical Review of the Pharmaceutical Profession in the Urban Context of Senegal Dakar</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Public Health Administration and Academic Councils</w:t>
      </w:r>
      <w:r>
        <w:br/>
      </w:r>
    </w:p>
    <w:p>
      <w:pPr>
        <w:pStyle w:val="BodyText"/>
      </w:pPr>
      <w:r>
        <w:t xml:space="preserve">From:] Research Analyst on West African Healthcare Systems</w:t>
      </w:r>
      <w:r>
        <w:br/>
      </w:r>
      <w:r>
        <w:t xml:space="preserve">Book Report Subject: The Evolving Role of the Pharmacist in Senegal Dakar</w:t>
      </w:r>
    </w:p>
    <w:bookmarkStart w:id="20" w:name="i.-introduction"/>
    <w:p>
      <w:pPr>
        <w:pStyle w:val="Heading2"/>
      </w:pPr>
      <w:r>
        <w:t xml:space="preserve">I. Introduction</w:t>
      </w:r>
    </w:p>
    <w:p>
      <w:pPr>
        <w:pStyle w:val="FirstParagraph"/>
      </w:pPr>
      <w:r>
        <w:t xml:space="preserve">This book report serves as a comprehensive analysis of the current literature, policy documents, and sociological studies concerning the practice of pharmacy within one of West Africa's most dynamic urban centers: Senegal Dakar. The purpose of this document is to evaluate how the role of the</w:t>
      </w:r>
      <w:r>
        <w:t xml:space="preserve"> </w:t>
      </w:r>
      <w:r>
        <w:rPr>
          <w:bCs/>
          <w:b/>
        </w:rPr>
        <w:t xml:space="preserve">Pharmacist</w:t>
      </w:r>
      <w:r>
        <w:t xml:space="preserve"> </w:t>
      </w:r>
      <w:r>
        <w:t xml:space="preserve">has evolved in recent decades, moving beyond traditional dispensing duties to become a central pillar in public health infrastructure, community education, and healthcare accessibility. Specifically focused on</w:t>
      </w:r>
      <w:r>
        <w:t xml:space="preserve"> </w:t>
      </w:r>
      <w:r>
        <w:rPr>
          <w:bCs/>
          <w:b/>
        </w:rPr>
        <w:t xml:space="preserve">Senegal Dakar</w:t>
      </w:r>
      <w:r>
        <w:t xml:space="preserve">, this report examines the unique challenges and opportunities presented by rapid urbanization, demographic shifts, and the digital transformation of healthcare services. The findings herein are intended to guide stakeholders in optimizing pharmaceutical care delivery models tailored to the specific cultural and logistical realities of the region.</w:t>
      </w:r>
    </w:p>
    <w:bookmarkEnd w:id="20"/>
    <w:bookmarkStart w:id="21" w:name="Xee20382e6691fb13b3dd60628a35db56f9f4712"/>
    <w:p>
      <w:pPr>
        <w:pStyle w:val="Heading2"/>
      </w:pPr>
      <w:r>
        <w:t xml:space="preserve">II. Historical Context and Regulatory Framework</w:t>
      </w:r>
    </w:p>
    <w:p>
      <w:pPr>
        <w:pStyle w:val="FirstParagraph"/>
      </w:pPr>
      <w:r>
        <w:t xml:space="preserve">To understand the modern position of the</w:t>
      </w:r>
      <w:r>
        <w:t xml:space="preserve"> </w:t>
      </w:r>
      <w:r>
        <w:rPr>
          <w:bCs/>
          <w:b/>
        </w:rPr>
        <w:t xml:space="preserve">Pharmacist</w:t>
      </w:r>
      <w:r>
        <w:t xml:space="preserve">, one must first appreciate the historical trajectory of drug regulation in Senegal. Historically, access to medication was fragmented, with significant portions of the population relying on informal networks and traditional medicine practitioners. However, as Senegal Dakar transformed into a bustling metropolis and an economic hub for Francophone West Africa, the need for a regulated pharmaceutical sector became paramount.</w:t>
      </w:r>
      <w:r>
        <w:t xml:space="preserve"> </w:t>
      </w:r>
      <w:r>
        <w:t xml:space="preserve">The literature reviewed highlights several key legislative milestones that have defined the scope of practice for pharmacists in</w:t>
      </w:r>
      <w:r>
        <w:t xml:space="preserve"> </w:t>
      </w:r>
      <w:r>
        <w:rPr>
          <w:bCs/>
          <w:b/>
        </w:rPr>
        <w:t xml:space="preserve">Senegal Dakar</w:t>
      </w:r>
      <w:r>
        <w:t xml:space="preserve">. These include updates to the Public Health Code, which explicitly recognized pharmacists as healthcare professionals entitled to certain diagnostic and therapeutic responsibilities. Despite these advancements, a gap remains between legal frameworks and practical implementation, particularly in rural outskirts of Dakar where pharmacy density is lower. This report argues that while the legal status of the</w:t>
      </w:r>
      <w:r>
        <w:t xml:space="preserve"> </w:t>
      </w:r>
      <w:r>
        <w:rPr>
          <w:bCs/>
          <w:b/>
        </w:rPr>
        <w:t xml:space="preserve">Pharmacist</w:t>
      </w:r>
      <w:r>
        <w:t xml:space="preserve"> </w:t>
      </w:r>
      <w:r>
        <w:t xml:space="preserve">has been elevated, the practical authority to prescribe or adjust treatments is still often constrained by conservative medical hierarchies.</w:t>
      </w:r>
    </w:p>
    <w:bookmarkEnd w:id="21"/>
    <w:bookmarkStart w:id="22" w:name="X6215e5042d40b909d4445007fd4e566be85e0b2"/>
    <w:p>
      <w:pPr>
        <w:pStyle w:val="Heading2"/>
      </w:pPr>
      <w:r>
        <w:t xml:space="preserve">III. The Pharmacist as a Healthcare Access Point in Senegal Dakar</w:t>
      </w:r>
    </w:p>
    <w:p>
      <w:pPr>
        <w:pStyle w:val="FirstParagraph"/>
      </w:pPr>
      <w:r>
        <w:t xml:space="preserve">A central theme emerging from the reviewed texts is the role of the community pharmacy as a primary care access point in</w:t>
      </w:r>
      <w:r>
        <w:t xml:space="preserve"> </w:t>
      </w:r>
      <w:r>
        <w:rPr>
          <w:bCs/>
          <w:b/>
        </w:rPr>
        <w:t xml:space="preserve">Senegal Dakar</w:t>
      </w:r>
      <w:r>
        <w:t xml:space="preserve">. In many developed nations, pharmacists act as gatekeepers to specialized care. In</w:t>
      </w:r>
      <w:r>
        <w:t xml:space="preserve"> </w:t>
      </w:r>
      <w:r>
        <w:rPr>
          <w:bCs/>
          <w:b/>
        </w:rPr>
        <w:t xml:space="preserve">Senegal Dakar</w:t>
      </w:r>
      <w:r>
        <w:t xml:space="preserve">, due to shortages of general practitioners in dense urban neighborhoods like Plateau or Grand Yoff, the community pharmacist often becomes the first and sometimes only point of contact for patients with minor ailments.</w:t>
      </w:r>
      <w:r>
        <w:t xml:space="preserve"> </w:t>
      </w:r>
      <w:r>
        <w:t xml:space="preserve">The book analysis reveals that pharmacists in this region are frequently engaged in "self-medication counseling." This is a double-edged sword: while it empowers citizens to manage minor health issues, it also raises concerns about antibiotic resistance and the misdiagnosis of serious conditions. The text emphasizes that pharmacists in</w:t>
      </w:r>
      <w:r>
        <w:t xml:space="preserve"> </w:t>
      </w:r>
      <w:r>
        <w:rPr>
          <w:bCs/>
          <w:b/>
        </w:rPr>
        <w:t xml:space="preserve">Senegal Dakar</w:t>
      </w:r>
      <w:r>
        <w:t xml:space="preserve"> </w:t>
      </w:r>
      <w:r>
        <w:t xml:space="preserve">possess high levels of trust within their communities, often surpassing that of distant hospital administrators. Consequently, their role extends beyond sales; they are viewed as guardians of community well-being. This social capital must be leveraged through targeted training programs to ensure accurate triage and referral practices.</w:t>
      </w:r>
    </w:p>
    <w:bookmarkEnd w:id="22"/>
    <w:bookmarkStart w:id="23" w:name="X3b4f88c7dd9750285f76c3031892104a8cbc246"/>
    <w:p>
      <w:pPr>
        <w:pStyle w:val="Heading2"/>
      </w:pPr>
      <w:r>
        <w:t xml:space="preserve">IV. Challenges Facing the Pharmacist in Urban Senegal</w:t>
      </w:r>
    </w:p>
    <w:p>
      <w:pPr>
        <w:pStyle w:val="FirstParagraph"/>
      </w:pPr>
      <w:r>
        <w:t xml:space="preserve">Despite the elevated status of the profession, significant challenges persist for pharmacists operating in</w:t>
      </w:r>
      <w:r>
        <w:t xml:space="preserve"> </w:t>
      </w:r>
      <w:r>
        <w:rPr>
          <w:bCs/>
          <w:b/>
        </w:rPr>
        <w:t xml:space="preserve">Senegal Dakar</w:t>
      </w:r>
      <w:r>
        <w:t xml:space="preserve">. The literature identifies three primary areas of concern: supply chain integrity, professional competition, and continuing education.</w:t>
      </w:r>
      <w:r>
        <w:t xml:space="preserve"> </w:t>
      </w:r>
      <w:r>
        <w:t xml:space="preserve">Firstly, the issue of substandard and falsified medicines remains a critical threat to public health. While regulatory bodies have made strides in monitoring imports through the Port of Dakar, illicit markets still circulate counterfeit drugs within local neighborhoods. Pharmacists are on the front lines of this battle, yet they often lack sufficient resources for rapid testing or immediate reporting mechanisms.</w:t>
      </w:r>
      <w:r>
        <w:t xml:space="preserve"> </w:t>
      </w:r>
      <w:r>
        <w:t xml:space="preserve">Secondly, the market in</w:t>
      </w:r>
      <w:r>
        <w:t xml:space="preserve"> </w:t>
      </w:r>
      <w:r>
        <w:rPr>
          <w:bCs/>
          <w:b/>
        </w:rPr>
        <w:t xml:space="preserve">Senegal Dakar</w:t>
      </w:r>
      <w:r>
        <w:t xml:space="preserve"> </w:t>
      </w:r>
      <w:r>
        <w:t xml:space="preserve">is saturated with informal vendors who sell medications without licenses or proper storage conditions (such as refrigeration for insulin). This creates an uneven playing field where licensed</w:t>
      </w:r>
      <w:r>
        <w:t xml:space="preserve"> </w:t>
      </w:r>
      <w:r>
        <w:rPr>
          <w:bCs/>
          <w:b/>
        </w:rPr>
        <w:t xml:space="preserve">Pharmacists</w:t>
      </w:r>
      <w:r>
        <w:t xml:space="preserve">, who adhere to strict quality standards and pay higher taxes, struggle to compete on price. The report suggests that stricter enforcement of licensing laws is required to protect the integrity of the pharmaceutical supply chain in</w:t>
      </w:r>
      <w:r>
        <w:t xml:space="preserve"> </w:t>
      </w:r>
      <w:r>
        <w:rPr>
          <w:bCs/>
          <w:b/>
        </w:rPr>
        <w:t xml:space="preserve">Senegal Dakar</w:t>
      </w:r>
      <w:r>
        <w:t xml:space="preserve">.</w:t>
      </w:r>
      <w:r>
        <w:t xml:space="preserve"> </w:t>
      </w:r>
      <w:r>
        <w:t xml:space="preserve">Thirdly, continuous professional development is uneven. While many pharmacists in upscale areas of Dakar engage with international journals and digital health platforms, those in more remote or underserved districts may have limited access to updated medical knowledge. Bridging this digital divide is essential for ensuring uniform standards of care across the city.</w:t>
      </w:r>
    </w:p>
    <w:bookmarkEnd w:id="23"/>
    <w:bookmarkStart w:id="24" w:name="X1346df635631e5de926e67fd77c625e1954afd9"/>
    <w:p>
      <w:pPr>
        <w:pStyle w:val="Heading2"/>
      </w:pPr>
      <w:r>
        <w:t xml:space="preserve">V. The Digital Transformation and Future Outlook</w:t>
      </w:r>
    </w:p>
    <w:p>
      <w:pPr>
        <w:pStyle w:val="FirstParagraph"/>
      </w:pPr>
      <w:r>
        <w:t xml:space="preserve">A particularly exciting development discussed in the report is the integration of digital tools into pharmacy practice in</w:t>
      </w:r>
      <w:r>
        <w:t xml:space="preserve"> </w:t>
      </w:r>
      <w:r>
        <w:rPr>
          <w:bCs/>
          <w:b/>
        </w:rPr>
        <w:t xml:space="preserve">Senegal Dakar</w:t>
      </w:r>
      <w:r>
        <w:t xml:space="preserve">. Mobile health (mHealth) applications are increasingly being used to verify drug authenticity, allowing patients to scan barcodes on medication packages. Furthermore, telepharmacy initiatives are beginning to emerge, enabling pharmacists in</w:t>
      </w:r>
      <w:r>
        <w:t xml:space="preserve"> </w:t>
      </w:r>
      <w:r>
        <w:rPr>
          <w:bCs/>
          <w:b/>
        </w:rPr>
        <w:t xml:space="preserve">Senegal Dakar</w:t>
      </w:r>
      <w:r>
        <w:t xml:space="preserve"> </w:t>
      </w:r>
      <w:r>
        <w:t xml:space="preserve">to provide remote consultations and manage chronic diseases through digital platforms.</w:t>
      </w:r>
      <w:r>
        <w:t xml:space="preserve"> </w:t>
      </w:r>
      <w:r>
        <w:t xml:space="preserve">The review concludes that the future of the</w:t>
      </w:r>
      <w:r>
        <w:t xml:space="preserve"> </w:t>
      </w:r>
      <w:r>
        <w:rPr>
          <w:bCs/>
          <w:b/>
        </w:rPr>
        <w:t xml:space="preserve">Pharmacist</w:t>
      </w:r>
      <w:r>
        <w:t xml:space="preserve"> </w:t>
      </w:r>
      <w:r>
        <w:t xml:space="preserve">in this region lies in technology-enabled care. By adopting electronic prescription systems and inventory management software linked to national health databases, pharmacists can enhance efficiency and reduce errors. Moreover, data generated by these systems can provide valuable insights into disease patterns specific to</w:t>
      </w:r>
      <w:r>
        <w:t xml:space="preserve"> </w:t>
      </w:r>
      <w:r>
        <w:rPr>
          <w:bCs/>
          <w:b/>
        </w:rPr>
        <w:t xml:space="preserve">Senegal Dakar</w:t>
      </w:r>
      <w:r>
        <w:t xml:space="preserve">, aiding public health planning.</w:t>
      </w:r>
    </w:p>
    <w:bookmarkEnd w:id="24"/>
    <w:bookmarkStart w:id="25" w:name="vi.-conclusion"/>
    <w:p>
      <w:pPr>
        <w:pStyle w:val="Heading2"/>
      </w:pPr>
      <w:r>
        <w:t xml:space="preserve">VI. Conclusion</w:t>
      </w:r>
    </w:p>
    <w:p>
      <w:pPr>
        <w:pStyle w:val="FirstParagraph"/>
      </w:pPr>
      <w:r>
        <w:t xml:space="preserve">In conclusion, this book report underscores the pivotal role of the</w:t>
      </w:r>
      <w:r>
        <w:t xml:space="preserve"> </w:t>
      </w:r>
      <w:r>
        <w:rPr>
          <w:bCs/>
          <w:b/>
        </w:rPr>
        <w:t xml:space="preserve">Pharmacist</w:t>
      </w:r>
      <w:r>
        <w:t xml:space="preserve"> </w:t>
      </w:r>
      <w:r>
        <w:t xml:space="preserve">in the healthcare ecosystem of</w:t>
      </w:r>
      <w:r>
        <w:t xml:space="preserve"> </w:t>
      </w:r>
      <w:r>
        <w:rPr>
          <w:bCs/>
          <w:b/>
        </w:rPr>
        <w:t xml:space="preserve">Senegal Dakar</w:t>
      </w:r>
      <w:r>
        <w:t xml:space="preserve">. The profession has evolved from a simple commercial activity to a critical component of public health strategy. However, realizing its full potential requires addressing structural challenges related to regulation, market competition, and education.</w:t>
      </w:r>
      <w:r>
        <w:t xml:space="preserve"> </w:t>
      </w:r>
      <w:r>
        <w:t xml:space="preserve">For policymakers and stakeholders in</w:t>
      </w:r>
      <w:r>
        <w:t xml:space="preserve"> </w:t>
      </w:r>
      <w:r>
        <w:rPr>
          <w:bCs/>
          <w:b/>
        </w:rPr>
        <w:t xml:space="preserve">Senegal Dakar</w:t>
      </w:r>
      <w:r>
        <w:t xml:space="preserve">, the recommendations are clear: strengthen regulatory enforcement against counterfeit drugs; invest in digital infrastructure for pharmacists; and expand the scope of practice to include more active clinical roles. By empowering the</w:t>
      </w:r>
      <w:r>
        <w:t xml:space="preserve"> </w:t>
      </w:r>
      <w:r>
        <w:rPr>
          <w:bCs/>
          <w:b/>
        </w:rPr>
        <w:t xml:space="preserve">Pharmacist</w:t>
      </w:r>
      <w:r>
        <w:t xml:space="preserve">,</w:t>
      </w:r>
      <w:r>
        <w:t xml:space="preserve"> </w:t>
      </w:r>
      <w:r>
        <w:rPr>
          <w:bCs/>
          <w:b/>
        </w:rPr>
        <w:t xml:space="preserve">Senegal Dakar</w:t>
      </w:r>
      <w:r>
        <w:t xml:space="preserve"> </w:t>
      </w:r>
      <w:r>
        <w:t xml:space="preserve">can build a more resilient, accessible, and equitable healthcare system for all its citizens. The journey toward optimizing pharmaceutical care is ongoing, but the foundation laid by dedicated professionals and progressive policies offers a promising path forward for the future of health in Senegal.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Pharmacist in Senegal Dakar</dc:title>
  <dc:creator/>
  <dc:language>en</dc:language>
  <cp:keywords/>
  <dcterms:created xsi:type="dcterms:W3CDTF">2026-07-29T10:29:28Z</dcterms:created>
  <dcterms:modified xsi:type="dcterms:W3CDTF">2026-07-29T10:29:28Z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