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Valencia</w:t>
      </w:r>
    </w:p>
    <w:bookmarkStart w:id="20" w:name="X3a272f34fce4e7961e867fb1df2bda08b13092a"/>
    <w:p>
      <w:pPr>
        <w:pStyle w:val="Heading1"/>
      </w:pPr>
      <w:r>
        <w:rPr>
          <w:bCs/>
          <w:b/>
        </w:rPr>
        <w:t xml:space="preserve">BOOK REPORT:</w:t>
      </w:r>
      <w:r>
        <w:br/>
      </w:r>
      <w:r>
        <w:t xml:space="preserve">The Evolution and Role of the Pharmacist in Spain, Valencia</w:t>
      </w:r>
    </w:p>
    <w:p>
      <w:pPr>
        <w:pStyle w:val="FirstParagraph"/>
      </w:pPr>
      <w:r>
        <w:rPr>
          <w:bCs/>
          <w:b/>
        </w:rPr>
        <w:t xml:space="preserve">Date:</w:t>
      </w:r>
      <w:r>
        <w:t xml:space="preserve"> </w:t>
      </w:r>
      <w:r>
        <w:t xml:space="preserve">October 26, 2023</w:t>
      </w:r>
      <w:r>
        <w:br/>
      </w:r>
      <w:r>
        <w:rPr>
          <w:bCs/>
          <w:b/>
        </w:rPr>
        <w:t xml:space="preserve">Locus Focus:</w:t>
      </w:r>
      <w:r>
        <w:t xml:space="preserve"> </w:t>
      </w:r>
      <w:r>
        <w:t xml:space="preserve">Spain, Valencia</w:t>
      </w:r>
      <w:r>
        <w:br/>
      </w:r>
      <w:r>
        <w:rPr>
          <w:bCs/>
          <w:b/>
        </w:rPr>
        <w:t xml:space="preserve">Title of Study/Subject:</w:t>
      </w:r>
      <w:r>
        <w:t xml:space="preserve">The Modern Pharmacist: Healthcare Integration and Public Service in the Valencian Community</w:t>
      </w:r>
    </w:p>
    <w:bookmarkEnd w:id="20"/>
    <w:p>
      <w:pPr>
        <w:pStyle w:val="BodyText"/>
      </w:pPr>
      <w:r>
        <w:br/>
      </w:r>
    </w:p>
    <w:p>
      <w:pPr>
        <w:pStyle w:val="BodyText"/>
      </w:pPr>
      <w:r>
        <w:t xml:space="preserve">I. Introduction and Contextual Framework</w:t>
      </w:r>
    </w:p>
    <w:p>
      <w:pPr>
        <w:pStyle w:val="BodyText"/>
      </w:pPr>
      <w:r>
        <w:t xml:space="preserve">The profession of the pharmacist has undergone a profound transformation over the last three decades, shifting from a primarily commercial dispenser of goods to an integral member of modern healthcare systems. This report analyzes the critical role played by the pharmacist within the specific geographic, cultural, and regulatory context of</w:t>
      </w:r>
      <w:r>
        <w:t xml:space="preserve"> </w:t>
      </w:r>
      <w:r>
        <w:rPr>
          <w:bCs/>
          <w:b/>
        </w:rPr>
        <w:t xml:space="preserve">Spain Valencia</w:t>
      </w:r>
      <w:r>
        <w:t xml:space="preserve">. While pharmacists operate under national Spanish legislation (Real Decreto-Ley 16/2012), their practice is deeply influenced by regional health policies unique to the Valencian Community. This document serves as a comprehensive review of how the</w:t>
      </w:r>
      <w:r>
        <w:t xml:space="preserve"> </w:t>
      </w:r>
      <w:r>
        <w:rPr>
          <w:bCs/>
          <w:b/>
        </w:rPr>
        <w:t xml:space="preserve">Pharmacist</w:t>
      </w:r>
      <w:r>
        <w:t xml:space="preserve"> </w:t>
      </w:r>
      <w:r>
        <w:t xml:space="preserve">functions as a pillar of public health in this coastal region, balancing traditional duties with emerging clinical responsibilities.</w:t>
      </w:r>
    </w:p>
    <w:p>
      <w:pPr>
        <w:pStyle w:val="BodyText"/>
      </w:pPr>
      <w:r>
        <w:t xml:space="preserve">The significance of this study lies in its examination of the intersection between historical heritage and modern medical necessity. In</w:t>
      </w:r>
      <w:r>
        <w:t xml:space="preserve"> </w:t>
      </w:r>
      <w:r>
        <w:rPr>
          <w:bCs/>
          <w:b/>
        </w:rPr>
        <w:t xml:space="preserve">Spain Valencia</w:t>
      </w:r>
      <w:r>
        <w:t xml:space="preserve">, a region known for its high life expectancy and robust healthcare metrics, the accessibility and trust placed in local community pharmacies are higher than in many other European counterparts. This report explores how these factors shape the daily operations, patient interactions, and societal value of the pharmacist.</w:t>
      </w:r>
    </w:p>
    <w:bookmarkStart w:id="21" w:name="Xa61fe71f526470694971140602eea1bb94df0f0"/>
    <w:p>
      <w:pPr>
        <w:pStyle w:val="Heading1"/>
      </w:pPr>
      <w:r>
        <w:t xml:space="preserve">II. Historical Roots and Regulatory Environment</w:t>
      </w:r>
    </w:p>
    <w:p>
      <w:pPr>
        <w:pStyle w:val="FirstParagraph"/>
      </w:pPr>
      <w:r>
        <w:t xml:space="preserve">To understand the current position of the</w:t>
      </w:r>
      <w:r>
        <w:t xml:space="preserve"> </w:t>
      </w:r>
      <w:r>
        <w:rPr>
          <w:bCs/>
          <w:b/>
        </w:rPr>
        <w:t xml:space="preserve">Pharmacist</w:t>
      </w:r>
      <w:r>
        <w:t xml:space="preserve">, one must first examine the regulatory framework established in</w:t>
      </w:r>
      <w:r>
        <w:t xml:space="preserve"> </w:t>
      </w:r>
      <w:r>
        <w:rPr>
          <w:bCs/>
          <w:b/>
        </w:rPr>
        <w:t xml:space="preserve">Spain Valencia</w:t>
      </w:r>
      <w:r>
        <w:t xml:space="preserve">. The Spanish legal structure dictates that pharmacies are public utility establishments, not merely retail businesses. In Valencia, this distinction is crucial due to the strict distance requirements between pharmacies and high population density zones. This regulation ensures equitable access to pharmaceutical care across both urban centers like Valencia City and rural municipalities in Alicante or Castellón.</w:t>
      </w:r>
    </w:p>
    <w:p>
      <w:pPr>
        <w:pStyle w:val="BodyText"/>
      </w:pPr>
      <w:r>
        <w:t xml:space="preserve">The historical evolution of pharmacy in Spain traces back to medieval times when monasteries served as early repositories of medicinal knowledge. In the Valencian region, this tradition is evident in the preservation of historic apothecaries, such as those found in El Carme Bioparc and other cultural heritage sites. However, modern legislation has moved away from this romanticized past toward a science-based model. The integration of pharmacists into the Spanish National Health System (SNS) has been a gradual process, with Valencia acting as an innovator in primary care coordination.</w:t>
      </w:r>
    </w:p>
    <w:bookmarkEnd w:id="21"/>
    <w:bookmarkStart w:id="22" w:name="X56d9c22603ef7c6afd8d0b554b7a4949ea641e2"/>
    <w:p>
      <w:pPr>
        <w:pStyle w:val="Heading1"/>
      </w:pPr>
      <w:r>
        <w:t xml:space="preserve">III. The Pharmacist as a Clinical Practitioner</w:t>
      </w:r>
    </w:p>
    <w:p>
      <w:pPr>
        <w:pStyle w:val="FirstParagraph"/>
      </w:pPr>
      <w:r>
        <w:t xml:space="preserve">The most significant shift documented in recent literature concerning the</w:t>
      </w:r>
      <w:r>
        <w:t xml:space="preserve"> </w:t>
      </w:r>
      <w:r>
        <w:rPr>
          <w:bCs/>
          <w:b/>
        </w:rPr>
        <w:t xml:space="preserve">Pharmacist</w:t>
      </w:r>
      <w:r>
        <w:t xml:space="preserve"> </w:t>
      </w:r>
      <w:r>
        <w:t xml:space="preserve">is the expansion of clinical duties. In</w:t>
      </w:r>
      <w:r>
        <w:t xml:space="preserve"> </w:t>
      </w:r>
      <w:r>
        <w:rPr>
          <w:bCs/>
          <w:b/>
        </w:rPr>
        <w:t xml:space="preserve">Spain Valencia</w:t>
      </w:r>
      <w:r>
        <w:t xml:space="preserve">, pharmacists are increasingly involved in medication therapy management (MTM). This role involves reviewing patients' medications to prevent adverse drug interactions, improving adherence, and managing chronic conditions such as diabetes and hypertension.</w:t>
      </w:r>
    </w:p>
    <w:p>
      <w:pPr>
        <w:pStyle w:val="BodyText"/>
      </w:pPr>
      <w:r>
        <w:t xml:space="preserve">This transition is supported by the Valencian Health Institute (Isvs), which has implemented pilot programs where pharmacists collaborate directly with general practitioners. For instance, in rural areas of the province of Castellón, pharmacists often serve as the first point of contact for acute minor ailments, reducing pressure on emergency rooms. This "gatekeeper" function highlights the strategic importance of the pharmacist in maintaining healthcare efficiency.</w:t>
      </w:r>
    </w:p>
    <w:p>
      <w:pPr>
        <w:pStyle w:val="BodyText"/>
      </w:pPr>
      <w:r>
        <w:t xml:space="preserve">Furthermore, vaccination campaigns have solidified this new role. During recent public health crises, pharmacists in</w:t>
      </w:r>
      <w:r>
        <w:t xml:space="preserve"> </w:t>
      </w:r>
      <w:r>
        <w:rPr>
          <w:bCs/>
          <w:b/>
        </w:rPr>
        <w:t xml:space="preserve">Spain Valencia</w:t>
      </w:r>
      <w:r>
        <w:t xml:space="preserve"> </w:t>
      </w:r>
      <w:r>
        <w:t xml:space="preserve">played a pivotal role in administering vaccines to elderly and vulnerable populations. Their presence in neighborhoods ensures that vaccination rates remain high, contributing to the region’s overall public health resilience.</w:t>
      </w:r>
    </w:p>
    <w:bookmarkEnd w:id="22"/>
    <w:bookmarkStart w:id="23" w:name="Xb7421921cb19f864f77c10af310b9c3db8a29fe"/>
    <w:p>
      <w:pPr>
        <w:pStyle w:val="Heading1"/>
      </w:pPr>
      <w:r>
        <w:t xml:space="preserve">IV. Social Responsibility and Community Trust</w:t>
      </w:r>
    </w:p>
    <w:p>
      <w:pPr>
        <w:pStyle w:val="FirstParagraph"/>
      </w:pPr>
      <w:r>
        <w:t xml:space="preserve">Beyond clinical duties, the</w:t>
      </w:r>
      <w:r>
        <w:t xml:space="preserve"> </w:t>
      </w:r>
      <w:r>
        <w:rPr>
          <w:bCs/>
          <w:b/>
        </w:rPr>
        <w:t xml:space="preserve">Pharmacist</w:t>
      </w:r>
      <w:r>
        <w:t xml:space="preserve"> </w:t>
      </w:r>
      <w:r>
        <w:t xml:space="preserve">serves as a trusted advisor within the community structure of</w:t>
      </w:r>
      <w:r>
        <w:t xml:space="preserve"> </w:t>
      </w:r>
      <w:r>
        <w:rPr>
          <w:bCs/>
          <w:b/>
        </w:rPr>
        <w:t xml:space="preserve">Spain Valencia</w:t>
      </w:r>
      <w:r>
        <w:t xml:space="preserve">. The concept of "proximity" is central to Valencian culture, where neighborhood ties are strong. Local pharmacies often function as social hubs, providing not just medication but also emotional support and guidance on wellness topics.</w:t>
      </w:r>
    </w:p>
    <w:p>
      <w:pPr>
        <w:pStyle w:val="BodyText"/>
      </w:pPr>
      <w:r>
        <w:t xml:space="preserve">This trust is quantified in surveys indicating that a majority of the Valencian population consults their pharmacist before seeking specialist care for non-urgent issues. The pharmacist’s ability to provide over-the-counter recommendations, advise on lifestyle changes, and dispense health-related products contributes significantly to preventative medicine. In</w:t>
      </w:r>
      <w:r>
        <w:t xml:space="preserve"> </w:t>
      </w:r>
      <w:r>
        <w:rPr>
          <w:bCs/>
          <w:b/>
        </w:rPr>
        <w:t xml:space="preserve">Spain Valencia</w:t>
      </w:r>
      <w:r>
        <w:t xml:space="preserve">, this relationship is enhanced by the multilingual environment; pharmacists frequently communicate in Valencian/Catalan, Spanish, and increasingly English or other languages due to tourism and expatriate communities.</w:t>
      </w:r>
    </w:p>
    <w:bookmarkEnd w:id="23"/>
    <w:bookmarkStart w:id="24" w:name="v.-challenges-and-future-prospects"/>
    <w:p>
      <w:pPr>
        <w:pStyle w:val="Heading1"/>
      </w:pPr>
      <w:r>
        <w:t xml:space="preserve">V. Challenges and Future Prospects</w:t>
      </w:r>
    </w:p>
    <w:p>
      <w:pPr>
        <w:pStyle w:val="FirstParagraph"/>
      </w:pPr>
      <w:r>
        <w:t xml:space="preserve">Despite its successes, the sector faces challenges. Economic pressures, including budget constraints within the public health system of</w:t>
      </w:r>
      <w:r>
        <w:t xml:space="preserve"> </w:t>
      </w:r>
      <w:r>
        <w:rPr>
          <w:bCs/>
          <w:b/>
        </w:rPr>
        <w:t xml:space="preserve">Spain Valencia</w:t>
      </w:r>
      <w:r>
        <w:t xml:space="preserve">, impact pharmacy profitability. Additionally, the rise of online pharmaceutical sales poses a regulatory and ethical dilemma that requires careful navigation to ensure patient safety.</w:t>
      </w:r>
    </w:p>
    <w:p>
      <w:pPr>
        <w:pStyle w:val="BodyText"/>
      </w:pPr>
      <w:r>
        <w:t xml:space="preserve">The future role of the</w:t>
      </w:r>
      <w:r>
        <w:t xml:space="preserve"> </w:t>
      </w:r>
      <w:r>
        <w:rPr>
          <w:bCs/>
          <w:b/>
        </w:rPr>
        <w:t xml:space="preserve">Pharmacist</w:t>
      </w:r>
      <w:r>
        <w:t xml:space="preserve"> </w:t>
      </w:r>
      <w:r>
        <w:t xml:space="preserve">will likely involve deeper integration with digital health tools. Telepharmacy services are beginning to emerge in less populated areas of Valencia, allowing for remote consultations while maintaining physical access to medications. Educational reforms in Valencian universities are also adapting curricula to produce pharmacists skilled in genomics, informatics, and advanced clinical care.</w:t>
      </w:r>
    </w:p>
    <w:bookmarkEnd w:id="24"/>
    <w:bookmarkStart w:id="25" w:name="vi.-conclusion"/>
    <w:p>
      <w:pPr>
        <w:pStyle w:val="Heading1"/>
      </w:pPr>
      <w:r>
        <w:t xml:space="preserve">VI. Conclusion</w:t>
      </w:r>
    </w:p>
    <w:p>
      <w:pPr>
        <w:pStyle w:val="FirstParagraph"/>
      </w:pPr>
      <w:r>
        <w:t xml:space="preserve">In conclusion, the</w:t>
      </w:r>
      <w:r>
        <w:t xml:space="preserve"> </w:t>
      </w:r>
      <w:r>
        <w:rPr>
          <w:bCs/>
          <w:b/>
        </w:rPr>
        <w:t xml:space="preserve">Pharmacist</w:t>
      </w:r>
      <w:r>
        <w:t xml:space="preserve"> </w:t>
      </w:r>
      <w:r>
        <w:t xml:space="preserve">in</w:t>
      </w:r>
      <w:r>
        <w:t xml:space="preserve"> </w:t>
      </w:r>
      <w:r>
        <w:rPr>
          <w:bCs/>
          <w:b/>
        </w:rPr>
        <w:t xml:space="preserve">Spain Valencia</w:t>
      </w:r>
      <w:r>
        <w:t xml:space="preserve">Spain Valencia, the pharmacist is not merely a supplier of medicines but a cornerstone of community health infrastructure.</w:t>
      </w:r>
    </w:p>
    <w:p>
      <w:pPr>
        <w:pStyle w:val="BodyText"/>
      </w:pPr>
      <w:r>
        <w:t xml:space="preserve">The continued collaboration between regional authorities and pharmacy professionals will be essential in addressing future health challenges. By leveraging their unique position in neighborhoods across Valencia, pharmacists will remain at the forefront of healthcare delivery, ensuring that the principles of equity and quality care are upheld for all citizens.</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Evolution and Role of the Pharmacist in Spain, Valencia</dc:title>
  <dc:creator/>
  <dc:language>en</dc:language>
  <cp:keywords/>
  <dcterms:created xsi:type="dcterms:W3CDTF">2026-07-29T01:57:06Z</dcterms:created>
  <dcterms:modified xsi:type="dcterms:W3CDTF">2026-07-29T01:57:06Z</dcterms:modified>
</cp:coreProperties>
</file>

<file path=docProps/custom.xml><?xml version="1.0" encoding="utf-8"?>
<Properties xmlns="http://schemas.openxmlformats.org/officeDocument/2006/custom-properties" xmlns:vt="http://schemas.openxmlformats.org/officeDocument/2006/docPropsVTypes"/>
</file>