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46fe474fe8f0895ba279cb632959c1b584ee4ed"/>
    <w:p>
      <w:pPr>
        <w:pStyle w:val="Heading1"/>
      </w:pPr>
      <w:r>
        <w:t xml:space="preserve">Book Report: The Evolution and Role of the Pharmacist in the United Arab Emirates Abu Dhabi</w:t>
      </w:r>
    </w:p>
    <w:p>
      <w:pPr>
        <w:pStyle w:val="FirstParagraph"/>
      </w:pPr>
      <w:r>
        <w:rPr>
          <w:bCs/>
          <w:b/>
        </w:rPr>
        <w:t xml:space="preserve">Date:</w:t>
      </w:r>
      <w:r>
        <w:t xml:space="preserve"> </w:t>
      </w:r>
      <w:r>
        <w:t xml:space="preserve">October 26, 2023</w:t>
      </w:r>
      <w:r>
        <w:br/>
      </w:r>
    </w:p>
    <w:bookmarkStart w:id="20" w:name="introduction-and-executive-summary"/>
    <w:p>
      <w:pPr>
        <w:pStyle w:val="Heading2"/>
      </w:pPr>
      <w:r>
        <w:t xml:space="preserve">Introduction and Executive Summary</w:t>
      </w:r>
    </w:p>
    <w:p>
      <w:pPr>
        <w:pStyle w:val="FirstParagraph"/>
      </w:pPr>
      <w:r>
        <w:t xml:space="preserve">This document serves as a comprehensive Book Report analyzing the critical role of the</w:t>
      </w:r>
      <w:r>
        <w:t xml:space="preserve"> </w:t>
      </w:r>
      <w:r>
        <w:t xml:space="preserve">Pharmacist</w:t>
      </w:r>
      <w:r>
        <w:t xml:space="preserve">, specifically within the dynamic healthcare landscape of the</w:t>
      </w:r>
      <w:r>
        <w:t xml:space="preserve"> </w:t>
      </w:r>
      <w:r>
        <w:t xml:space="preserve">United Arab Emirates Abu Dhabi</w:t>
      </w:r>
      <w:r>
        <w:t xml:space="preserve">. The analysis draws upon contemporary literature regarding pharmaceutical care, regulatory frameworks, and public health strategies. The primary objective is to evaluate how pharmacists have transitioned from traditional dispensing roles to becoming integral pillars of patient safety and chronic disease management in this rapidly developing emirate. As the</w:t>
      </w:r>
      <w:r>
        <w:t xml:space="preserve"> </w:t>
      </w:r>
      <w:r>
        <w:t xml:space="preserve">United Arab Emirates Abu Dhabi</w:t>
      </w:r>
      <w:r>
        <w:t xml:space="preserve"> </w:t>
      </w:r>
      <w:r>
        <w:t xml:space="preserve">continues its vision for a sustainable future, the integration of advanced pharmaceutical services becomes not just a medical necessity but a strategic economic and social imperative.</w:t>
      </w:r>
    </w:p>
    <w:bookmarkEnd w:id="20"/>
    <w:bookmarkStart w:id="21" w:name="X1a769e19e6c86d207c8c22014437c5cabd3be23"/>
    <w:p>
      <w:pPr>
        <w:pStyle w:val="Heading2"/>
      </w:pPr>
      <w:r>
        <w:t xml:space="preserve">The Changing Paradigm of Pharmaceutical Care</w:t>
      </w:r>
    </w:p>
    <w:p>
      <w:pPr>
        <w:pStyle w:val="FirstParagraph"/>
      </w:pPr>
      <w:r>
        <w:t xml:space="preserve">Recent literature emphasizes that the definition of the modern</w:t>
      </w:r>
      <w:r>
        <w:t xml:space="preserve"> </w:t>
      </w:r>
      <w:r>
        <w:t xml:space="preserve">Pharmacist</w:t>
      </w:r>
      <w:r>
        <w:t xml:space="preserve"> </w:t>
      </w:r>
      <w:r>
        <w:t xml:space="preserve">has expanded significantly beyond the confines of hospital wards and community drugstores. In many advanced healthcare systems, pharmacists are recognized as accessible primary care providers. This report highlights how this shift is being actively adopted in Abu Dhabi, where health authorities are promoting patient-centered care models. The books reviewed for this report suggest that the efficacy of a</w:t>
      </w:r>
      <w:r>
        <w:t xml:space="preserve"> </w:t>
      </w:r>
      <w:r>
        <w:t xml:space="preserve">Pharmacist</w:t>
      </w:r>
      <w:r>
        <w:t xml:space="preserve"> </w:t>
      </w:r>
      <w:r>
        <w:t xml:space="preserve">is no longer measured solely by the accuracy of dispensing but by their ability to conduct medication therapy management (MTM), provide immunization services, and offer health screenings.</w:t>
      </w:r>
    </w:p>
    <w:p>
      <w:pPr>
        <w:pStyle w:val="BodyText"/>
      </w:pPr>
      <w:r>
        <w:t xml:space="preserve">The transition in Abu Dhabi mirrors global trends but is uniquely influenced by local demographics. The high prevalence of non-communicable diseases (NCDs) such as diabetes and hypertension in the region has necessitated a more proactive approach from healthcare providers. Consequently, the</w:t>
      </w:r>
      <w:r>
        <w:t xml:space="preserve"> </w:t>
      </w:r>
      <w:r>
        <w:t xml:space="preserve">Pharmacist</w:t>
      </w:r>
      <w:r>
        <w:t xml:space="preserve"> </w:t>
      </w:r>
      <w:r>
        <w:t xml:space="preserve">is increasingly positioned as a frontline defender against these chronic conditions, offering counseling that leads to better patient adherence and improved health outcomes.</w:t>
      </w:r>
    </w:p>
    <w:bookmarkEnd w:id="21"/>
    <w:bookmarkStart w:id="22" w:name="X00886e0daabdb2295e882ae0c2c2293fe218108"/>
    <w:p>
      <w:pPr>
        <w:pStyle w:val="Heading2"/>
      </w:pPr>
      <w:r>
        <w:t xml:space="preserve">Regulatory Frameworks in United Arab Emirates Abu Dhabi</w:t>
      </w:r>
    </w:p>
    <w:p>
      <w:pPr>
        <w:pStyle w:val="FirstParagraph"/>
      </w:pPr>
      <w:r>
        <w:t xml:space="preserve">A significant portion of the analyzed texts focuses on the regulatory environment governing pharmacy practice. In the</w:t>
      </w:r>
      <w:r>
        <w:t xml:space="preserve"> </w:t>
      </w:r>
      <w:r>
        <w:t xml:space="preserve">United Arab Emirates Abu Dhabi</w:t>
      </w:r>
      <w:r>
        <w:t xml:space="preserve">, strict adherence to standards set by entities such as the Department of Health (DOH) is paramount. The literature underscores that the legitimacy and trust placed in a</w:t>
      </w:r>
      <w:r>
        <w:t xml:space="preserve"> </w:t>
      </w:r>
      <w:r>
        <w:t xml:space="preserve">Pharmacist</w:t>
      </w:r>
      <w:r>
        <w:t xml:space="preserve"> </w:t>
      </w:r>
      <w:r>
        <w:t xml:space="preserve">are directly correlated with rigorous professional licensing and continuous education requirements.</w:t>
      </w:r>
    </w:p>
    <w:p>
      <w:pPr>
        <w:pStyle w:val="BodyText"/>
      </w:pPr>
      <w:r>
        <w:t xml:space="preserve">The books highlight specific challenges faced by regulatory bodies, including the proliferation of counterfeit medications and the complexities of managing cross-border prescriptions. In response, Abu Dhabi has implemented advanced digital health records systems that allow pharmacists to access a patient’s complete medical history. This technological integration ensures that every</w:t>
      </w:r>
      <w:r>
        <w:t xml:space="preserve"> </w:t>
      </w:r>
      <w:r>
        <w:t xml:space="preserve">Pharmacist</w:t>
      </w:r>
      <w:r>
        <w:t xml:space="preserve"> </w:t>
      </w:r>
      <w:r>
        <w:t xml:space="preserve">can make informed decisions, thereby reducing drug interactions and adverse events. The report notes that the legal framework in the</w:t>
      </w:r>
      <w:r>
        <w:t xml:space="preserve"> </w:t>
      </w:r>
      <w:r>
        <w:t xml:space="preserve">United Arab Emirates Abu Dhabi</w:t>
      </w:r>
      <w:r>
        <w:t xml:space="preserve"> </w:t>
      </w:r>
      <w:r>
        <w:t xml:space="preserve">is one of the most robust in the Middle East, providing a safe ecosystem for pharmacists to practice with autonomy and accountability.</w:t>
      </w:r>
    </w:p>
    <w:bookmarkEnd w:id="22"/>
    <w:bookmarkStart w:id="23" w:name="X343ba8db27dd24961a101c846c560a25a05ad2f"/>
    <w:p>
      <w:pPr>
        <w:pStyle w:val="Heading2"/>
      </w:pPr>
      <w:r>
        <w:t xml:space="preserve">The Impact of Tourism and Multicultural Demographics</w:t>
      </w:r>
    </w:p>
    <w:p>
      <w:pPr>
        <w:pStyle w:val="FirstParagraph"/>
      </w:pPr>
      <w:r>
        <w:t xml:space="preserve">A unique aspect discussed in these publications is the impact of Abu Dhabi’s status as a global tourist hub. The city attracts millions of visitors annually, creating a diverse linguistic and cultural landscape that pharmacists must navigate. A qualified</w:t>
      </w:r>
      <w:r>
        <w:t xml:space="preserve"> </w:t>
      </w:r>
      <w:r>
        <w:t xml:space="preserve">Pharmacist</w:t>
      </w:r>
      <w:r>
        <w:t xml:space="preserve"> </w:t>
      </w:r>
      <w:r>
        <w:t xml:space="preserve">in this region is expected to possess not only clinical expertise but also cross-cultural communication skills.</w:t>
      </w:r>
    </w:p>
    <w:p>
      <w:pPr>
        <w:pStyle w:val="BodyText"/>
      </w:pPr>
      <w:r>
        <w:t xml:space="preserve">The literature indicates that healthcare disparities can arise when language barriers impede medication adherence. Therefore, the role of the</w:t>
      </w:r>
      <w:r>
        <w:t xml:space="preserve"> </w:t>
      </w:r>
      <w:r>
        <w:t xml:space="preserve">Pharmacist</w:t>
      </w:r>
      <w:r>
        <w:t xml:space="preserve"> </w:t>
      </w:r>
      <w:r>
        <w:t xml:space="preserve">in Abu Dhabi includes acting as a cultural broker, ensuring that expatriates and tourists understand their prescriptions correctly. This aspect is crucial for the public health strategy of the</w:t>
      </w:r>
      <w:r>
        <w:t xml:space="preserve"> </w:t>
      </w:r>
      <w:r>
        <w:t xml:space="preserve">United Arab Emirates Abu Dhabi</w:t>
      </w:r>
      <w:r>
        <w:t xml:space="preserve">, as it ensures equitable access to safe medication practices regardless of nationality. The books suggest that training programs in Abu Dhabi increasingly incorporate modules on cultural competence, reflecting this specific regional need.</w:t>
      </w:r>
    </w:p>
    <w:bookmarkEnd w:id="23"/>
    <w:bookmarkStart w:id="24" w:name="Xfcc5063ca88c23f2bb1d07069d8d3ccd53629a5"/>
    <w:p>
      <w:pPr>
        <w:pStyle w:val="Heading2"/>
      </w:pPr>
      <w:r>
        <w:t xml:space="preserve">Technology and Digital Health Integration</w:t>
      </w:r>
    </w:p>
    <w:p>
      <w:pPr>
        <w:pStyle w:val="FirstParagraph"/>
      </w:pPr>
      <w:r>
        <w:t xml:space="preserve">The intersection of technology and pharmacy practice is a recurring theme in the reviewed materials. Abu Dhabi is at the forefront of digital health innovation in the region. The report highlights how telepharmacy services have expanded access to pharmaceutical care, particularly for residents in remote areas of Abu Dhabi or those with mobility issues.</w:t>
      </w:r>
    </w:p>
    <w:p>
      <w:pPr>
        <w:pStyle w:val="BodyText"/>
      </w:pPr>
      <w:r>
        <w:t xml:space="preserve">Moreover, the use of artificial intelligence and big data analytics allows pharmacists to predict medication shortages and manage inventory more efficiently. In this context, the</w:t>
      </w:r>
      <w:r>
        <w:t xml:space="preserve"> </w:t>
      </w:r>
      <w:r>
        <w:t xml:space="preserve">Pharmacist</w:t>
      </w:r>
      <w:r>
        <w:t xml:space="preserve"> </w:t>
      </w:r>
      <w:r>
        <w:t xml:space="preserve">is not just a clinical practitioner but also a data analyst who contributes to public health monitoring. The literature argues that in the</w:t>
      </w:r>
      <w:r>
        <w:t xml:space="preserve"> </w:t>
      </w:r>
      <w:r>
        <w:t xml:space="preserve">United Arab Emirates Abu Dhabi</w:t>
      </w:r>
      <w:r>
        <w:t xml:space="preserve">, the successful pharmacist of tomorrow must be tech-savvy, capable of utilizing electronic health records and digital consultation platforms to deliver seamless care.</w:t>
      </w:r>
    </w:p>
    <w:bookmarkEnd w:id="24"/>
    <w:bookmarkStart w:id="25" w:name="X15eaea708b5098bf853c234208566646c4f85ae"/>
    <w:p>
      <w:pPr>
        <w:pStyle w:val="Heading2"/>
      </w:pPr>
      <w:r>
        <w:t xml:space="preserve">Economic Contributions and Healthcare Sustainability</w:t>
      </w:r>
    </w:p>
    <w:p>
      <w:pPr>
        <w:pStyle w:val="FirstParagraph"/>
      </w:pPr>
      <w:r>
        <w:t xml:space="preserve">Beyond clinical outcomes, the economic role of pharmacists in Abu Dhabi is significant. The books analyze how effective medication management reduces hospital readmissions, thereby lowering the overall burden on healthcare facilities. By taking on more responsibility for chronic disease management, a</w:t>
      </w:r>
      <w:r>
        <w:t xml:space="preserve"> </w:t>
      </w:r>
      <w:r>
        <w:t xml:space="preserve">Pharmacist</w:t>
      </w:r>
      <w:r>
        <w:t xml:space="preserve"> </w:t>
      </w:r>
      <w:r>
        <w:t xml:space="preserve">helps alleviate pressure on physicians and emergency departments.</w:t>
      </w:r>
    </w:p>
    <w:p>
      <w:pPr>
        <w:pStyle w:val="BodyText"/>
      </w:pPr>
      <w:r>
        <w:t xml:space="preserve">This efficiency is vital for the long-term sustainability of healthcare in the</w:t>
      </w:r>
      <w:r>
        <w:t xml:space="preserve"> </w:t>
      </w:r>
      <w:r>
        <w:t xml:space="preserve">United Arab Emirates Abu Dhabi</w:t>
      </w:r>
      <w:r>
        <w:t xml:space="preserve">. The report emphasizes that investing in pharmacy services is not merely an operational cost but a strategic investment in human capital. The economic literature suggests that empowering pharmacists with greater scope of practice leads to a more resilient healthcare system capable of handling future health crises, such as pandemics or demographic shifts.</w:t>
      </w:r>
    </w:p>
    <w:bookmarkEnd w:id="25"/>
    <w:bookmarkStart w:id="26" w:name="challenges-and-future-directions"/>
    <w:p>
      <w:pPr>
        <w:pStyle w:val="Heading2"/>
      </w:pPr>
      <w:r>
        <w:t xml:space="preserve">Challenges and Future Directions</w:t>
      </w:r>
    </w:p>
    <w:p>
      <w:pPr>
        <w:pStyle w:val="FirstParagraph"/>
      </w:pPr>
      <w:r>
        <w:t xml:space="preserve">Despite the advancements, the books identify several challenges. There is an ongoing need for standardized protocols across all pharmacies in Abu Dhabi to ensure uniform quality of care. Furthermore, there is a pressing need for more localized research on pharmacogenomics—the study of how genes affect a person's response to drugs—to further personalize treatment plans offered by</w:t>
      </w:r>
      <w:r>
        <w:t xml:space="preserve"> </w:t>
      </w:r>
      <w:r>
        <w:t xml:space="preserve">Pharmacists</w:t>
      </w:r>
      <w:r>
        <w:t xml:space="preserve"> </w:t>
      </w:r>
      <w:r>
        <w:t xml:space="preserve">in the region.</w:t>
      </w:r>
    </w:p>
    <w:p>
      <w:pPr>
        <w:pStyle w:val="BodyText"/>
      </w:pPr>
      <w:r>
        <w:t xml:space="preserve">The future trajectory for the profession in Abu Dhabi looks toward expanded prescribing authority under collaborative care agreements. The literature predicts that as trust in pharmaceutical expertise grows, pharmacists will take on even greater roles in preventive health and wellness promotion across the</w:t>
      </w:r>
      <w:r>
        <w:t xml:space="preserve"> </w:t>
      </w:r>
      <w:r>
        <w:t xml:space="preserve">United Arab Emirates Abu Dhabi</w:t>
      </w:r>
      <w:r>
        <w:t xml:space="preserve">.</w:t>
      </w:r>
    </w:p>
    <w:bookmarkEnd w:id="26"/>
    <w:bookmarkStart w:id="27" w:name="conclusion"/>
    <w:p>
      <w:pPr>
        <w:pStyle w:val="Heading2"/>
      </w:pPr>
      <w:r>
        <w:t xml:space="preserve">Conclusion</w:t>
      </w:r>
    </w:p>
    <w:p>
      <w:pPr>
        <w:pStyle w:val="FirstParagraph"/>
      </w:pPr>
      <w:r>
        <w:t xml:space="preserve">In conclusion, this Book Report underscores that the role of the</w:t>
      </w:r>
      <w:r>
        <w:t xml:space="preserve"> </w:t>
      </w:r>
      <w:r>
        <w:t xml:space="preserve">Pharmacist</w:t>
      </w:r>
      <w:r>
        <w:t xml:space="preserve"> </w:t>
      </w:r>
      <w:r>
        <w:t xml:space="preserve">is undergoing a profound transformation in Abu Dhabi. No longer confined to the backend of healthcare supply chains, pharmacists are now visible, active contributors to public health strategy in the</w:t>
      </w:r>
      <w:r>
        <w:t xml:space="preserve"> </w:t>
      </w:r>
      <w:r>
        <w:t xml:space="preserve">United Arab Emirates Abu Dhabi</w:t>
      </w:r>
      <w:r>
        <w:t xml:space="preserve">. The convergence of robust regulatory frameworks, technological innovation, and a multicultural approach has created an environment where pharmacists can excel.</w:t>
      </w:r>
    </w:p>
    <w:p>
      <w:pPr>
        <w:pStyle w:val="BodyText"/>
      </w:pPr>
      <w:r>
        <w:t xml:space="preserve">For policymakers and healthcare administrators in Abu Dhabi, the findings suggest that continued investment in pharmacy education and scope-of-practice expansion is essential. By empowering the</w:t>
      </w:r>
      <w:r>
        <w:t xml:space="preserve"> </w:t>
      </w:r>
      <w:r>
        <w:t xml:space="preserve">Pharmacist</w:t>
      </w:r>
      <w:r>
        <w:t xml:space="preserve">, Abu Dhabi ensures a healthier, more economically stable society. The literature consistently portrays Abu Dhabi as a model for modern pharmaceutical care in the Gulf region, demonstrating how professional evolution can align with national development goals.</w:t>
      </w:r>
    </w:p>
    <w:p>
      <w:pPr>
        <w:pStyle w:val="BodyText"/>
      </w:pPr>
      <w:r>
        <w:rPr>
          <w:bCs/>
          <w:b/>
        </w:rPr>
        <w:t xml:space="preserve">References:</w:t>
      </w:r>
      <w:r>
        <w:br/>
      </w:r>
      <w:r>
        <w:t xml:space="preserve">1. Department of Health Abu Dhabi Annual Reports.</w:t>
      </w:r>
      <w:r>
        <w:br/>
      </w:r>
      <w:r>
        <w:t xml:space="preserve">2. Journal of Pharmaceutical Policy and Practice: Regional Studies on NCDs.</w:t>
      </w:r>
      <w:r>
        <w:br/>
      </w:r>
      <w:r>
        <w:t xml:space="preserve">3. World Health Organization Country Cooperation Strategies for the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United Arab Emirates Abu Dhabi</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file>