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dfe0c03afd2eb4f4a0f5b2be6a10eecc1079fef"/>
    <w:p>
      <w:pPr>
        <w:pStyle w:val="Heading1"/>
      </w:pPr>
      <w:r>
        <w:t xml:space="preserve">Book Report: The Vital Role of the Pharmacist in United States Houston</w:t>
      </w:r>
    </w:p>
    <w:p>
      <w:pPr>
        <w:pStyle w:val="FirstParagraph"/>
      </w:pPr>
      <w:r>
        <w:rPr>
          <w:bCs/>
          <w:b/>
        </w:rPr>
        <w:t xml:space="preserve">Date:</w:t>
      </w:r>
      <w:r>
        <w:t xml:space="preserve"> </w:t>
      </w:r>
      <w:r>
        <w:t xml:space="preserve">October 26, 2023</w:t>
      </w:r>
      <w:r>
        <w:br/>
      </w:r>
      <w:r>
        <w:rPr>
          <w:bCs/>
          <w:b/>
        </w:rPr>
        <w:t xml:space="preserve">To:</w:t>
      </w:r>
      <w:r>
        <w:br/>
      </w:r>
      <w:r>
        <w:t xml:space="preserve">From: Student Researcher</w:t>
      </w:r>
      <w:r>
        <w:br/>
      </w:r>
      <w:r>
        <w:t xml:space="preserve">Subject: Comprehensive Analysis of Pharmacy Practice within the Context of United States Houston</w:t>
      </w:r>
    </w:p>
    <w:bookmarkStart w:id="20" w:name="i.-introduction"/>
    <w:p>
      <w:pPr>
        <w:pStyle w:val="Heading2"/>
      </w:pPr>
      <w:r>
        <w:t xml:space="preserve">I. Introduction</w:t>
      </w:r>
    </w:p>
    <w:p>
      <w:pPr>
        <w:pStyle w:val="FirstParagraph"/>
      </w:pPr>
      <w:r>
        <w:t xml:space="preserve">In the vast and dynamic landscape of modern healthcare, few professions have undergone as profound a transformation in recent decades as that of the pharmacist. Historically viewed merely as dispensers of medication, pharmacists have emerged as accessible healthcare providers, clinical specialists, and community health advocates. This book report explores the evolving identity of the</w:t>
      </w:r>
      <w:r>
        <w:t xml:space="preserve"> </w:t>
      </w:r>
      <w:r>
        <w:rPr>
          <w:bCs/>
          <w:b/>
        </w:rPr>
        <w:t xml:space="preserve">Pharmacist</w:t>
      </w:r>
      <w:r>
        <w:t xml:space="preserve">, with a specific focus on the unique operational, demographic, and regulatory challenges presented by practicing within</w:t>
      </w:r>
      <w:r>
        <w:t xml:space="preserve"> </w:t>
      </w:r>
      <w:r>
        <w:rPr>
          <w:bCs/>
          <w:b/>
        </w:rPr>
        <w:t xml:space="preserve">United States Houston</w:t>
      </w:r>
      <w:r>
        <w:t xml:space="preserve">. Houston represents a microcosm of American healthcare complexities; as the fourth-largest city in the nation and home to one of the largest medical centers in the world, it provides an ideal case study for understanding contemporary pharmacy practice. By analyzing recent literature on public health, pharmaceutical care management, and urban medical infrastructure, this report aims to elucidate how a</w:t>
      </w:r>
      <w:r>
        <w:t xml:space="preserve"> </w:t>
      </w:r>
      <w:r>
        <w:rPr>
          <w:bCs/>
          <w:b/>
        </w:rPr>
        <w:t xml:space="preserve">Pharmacist</w:t>
      </w:r>
      <w:r>
        <w:t xml:space="preserve"> </w:t>
      </w:r>
      <w:r>
        <w:t xml:space="preserve">operates not just as a technical expert in pharmacology but as a critical pillar of the healthcare system in</w:t>
      </w:r>
      <w:r>
        <w:t xml:space="preserve"> </w:t>
      </w:r>
      <w:r>
        <w:rPr>
          <w:bCs/>
          <w:b/>
        </w:rPr>
        <w:t xml:space="preserve">United States Houston</w:t>
      </w:r>
      <w:r>
        <w:t xml:space="preserve">.</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state of pharmacy, one must first examine its historical trajectory. Traditional textbooks on the history of medicine describe a time when the pharmacist’s role was confined to compounding prescriptions in a back-room setting. However, contemporary literature highlights a shift toward patient-centered care models. The transition from product-oriented practice to clinical service-oriented practice has been documented extensively in recent years. In</w:t>
      </w:r>
      <w:r>
        <w:t xml:space="preserve"> </w:t>
      </w:r>
      <w:r>
        <w:rPr>
          <w:bCs/>
          <w:b/>
        </w:rPr>
        <w:t xml:space="preserve">United States Houston</w:t>
      </w:r>
      <w:r>
        <w:t xml:space="preserve">, this evolution is particularly pronounced due to the presence of the Texas Medical Center, which serves as a hub for innovation and advanced pharmaceutical research.</w:t>
      </w:r>
    </w:p>
    <w:p>
      <w:pPr>
        <w:pStyle w:val="BodyText"/>
      </w:pPr>
      <w:r>
        <w:t xml:space="preserve">The integration of technology has also reshaped the profession. Electronic health records (EHRs) and automated dispensing systems have reduced manual errors but increased the cognitive load on pharmacists regarding clinical decision-making. A modern</w:t>
      </w:r>
      <w:r>
        <w:t xml:space="preserve"> </w:t>
      </w:r>
      <w:r>
        <w:rPr>
          <w:bCs/>
          <w:b/>
        </w:rPr>
        <w:t xml:space="preserve">Pharmacist</w:t>
      </w:r>
      <w:r>
        <w:t xml:space="preserve"> </w:t>
      </w:r>
      <w:r>
        <w:t xml:space="preserve">must be proficient not only in drug interactions and dosage calculations but also in navigating complex digital health ecosystems. This report highlights that in</w:t>
      </w:r>
      <w:r>
        <w:t xml:space="preserve"> </w:t>
      </w:r>
      <w:r>
        <w:rPr>
          <w:bCs/>
          <w:b/>
        </w:rPr>
        <w:t xml:space="preserve">United States Houston</w:t>
      </w:r>
      <w:r>
        <w:t xml:space="preserve">, where healthcare technology adoption is high, pharmacists serve as the bridge between advanced medical technology and patient understanding.</w:t>
      </w:r>
    </w:p>
    <w:bookmarkEnd w:id="21"/>
    <w:bookmarkStart w:id="22" w:name="X8fef1af5faeb63b2c5b1c193092fc990a7e5bb2"/>
    <w:p>
      <w:pPr>
        <w:pStyle w:val="Heading2"/>
      </w:pPr>
      <w:r>
        <w:t xml:space="preserve">III. The Unique Demographic Challenges of United States Houston</w:t>
      </w:r>
    </w:p>
    <w:p>
      <w:pPr>
        <w:pStyle w:val="FirstParagraph"/>
      </w:pPr>
      <w:r>
        <w:t xml:space="preserve">Houston is distinct among American cities for its incredible diversity. It is a majority-minority city with large populations of African American, Hispanic, Asian, and non-Hispanic White residents. This demographic reality presents specific challenges and opportunities for the</w:t>
      </w:r>
      <w:r>
        <w:t xml:space="preserve"> </w:t>
      </w:r>
      <w:r>
        <w:rPr>
          <w:bCs/>
          <w:b/>
        </w:rPr>
        <w:t xml:space="preserve">Pharmacist</w:t>
      </w:r>
      <w:r>
        <w:t xml:space="preserve">. Cultural competency has become an essential skill in pharmacy practice literature. A pharmacist serving the community in</w:t>
      </w:r>
      <w:r>
        <w:t xml:space="preserve"> </w:t>
      </w:r>
      <w:r>
        <w:rPr>
          <w:bCs/>
          <w:b/>
        </w:rPr>
        <w:t xml:space="preserve">United States Houston</w:t>
      </w:r>
      <w:r>
        <w:t xml:space="preserve"> </w:t>
      </w:r>
      <w:r>
        <w:t xml:space="preserve">must possess a deep understanding of cultural beliefs regarding health, illness, and medication adherence.</w:t>
      </w:r>
    </w:p>
    <w:p>
      <w:pPr>
        <w:pStyle w:val="BodyText"/>
      </w:pPr>
      <w:r>
        <w:t xml:space="preserve">Literature on urban pharmacy practice emphasizes that language barriers can significantly impact patient outcomes. In</w:t>
      </w:r>
      <w:r>
        <w:t xml:space="preserve"> </w:t>
      </w:r>
      <w:r>
        <w:rPr>
          <w:bCs/>
          <w:b/>
        </w:rPr>
        <w:t xml:space="preserve">United States Houston</w:t>
      </w:r>
      <w:r>
        <w:t xml:space="preserve">, where Spanish and Vietnamese are widely spoken alongside English, pharmacists often act as de facto translators or liaisons to ensure patients understand their treatment plans. Furthermore, the socioeconomic disparities present in different neighborhoods of</w:t>
      </w:r>
      <w:r>
        <w:t xml:space="preserve"> </w:t>
      </w:r>
      <w:r>
        <w:rPr>
          <w:bCs/>
          <w:b/>
        </w:rPr>
        <w:t xml:space="preserve">United States Houston</w:t>
      </w:r>
      <w:r>
        <w:t xml:space="preserve"> </w:t>
      </w:r>
      <w:r>
        <w:t xml:space="preserve">require pharmacists to be adept at identifying resources for medication assistance programs. The ability to navigate insurance formularies and find affordable alternatives is a critical function of the modern pharmacist in this region.</w:t>
      </w:r>
    </w:p>
    <w:bookmarkEnd w:id="22"/>
    <w:bookmarkStart w:id="23" w:name="X7b9a7f2015dfaf30d56dba30cd8441465600fd0"/>
    <w:p>
      <w:pPr>
        <w:pStyle w:val="Heading2"/>
      </w:pPr>
      <w:r>
        <w:t xml:space="preserve">IV. Clinical Roles and Expanded Practice Authority</w:t>
      </w:r>
    </w:p>
    <w:p>
      <w:pPr>
        <w:pStyle w:val="FirstParagraph"/>
      </w:pPr>
      <w:r>
        <w:t xml:space="preserve">In recent years, legislative changes across various states, including Texas, have expanded the scope of practice for pharmacists. The concept of "collaborative practice agreements" allows pharmacists to prescribe medications for certain conditions under the supervision or in collaboration with physicians. This shift is particularly relevant in</w:t>
      </w:r>
      <w:r>
        <w:t xml:space="preserve"> </w:t>
      </w:r>
      <w:r>
        <w:rPr>
          <w:bCs/>
          <w:b/>
        </w:rPr>
        <w:t xml:space="preserve">United States Houston</w:t>
      </w:r>
      <w:r>
        <w:t xml:space="preserve">, where access to primary care can be limited in underserved areas. By assuming these expanded roles, a</w:t>
      </w:r>
      <w:r>
        <w:t xml:space="preserve"> </w:t>
      </w:r>
      <w:r>
        <w:rPr>
          <w:bCs/>
          <w:b/>
        </w:rPr>
        <w:t xml:space="preserve">Pharmacist</w:t>
      </w:r>
      <w:r>
        <w:t xml:space="preserve"> </w:t>
      </w:r>
      <w:r>
        <w:t xml:space="preserve">becomes a vital resource for managing chronic diseases such as diabetes, hypertension, and asthma.</w:t>
      </w:r>
    </w:p>
    <w:p>
      <w:pPr>
        <w:pStyle w:val="BodyText"/>
      </w:pPr>
      <w:r>
        <w:t xml:space="preserve">The role of the pharmacist in vaccination services has also come to the forefront. As demonstrated during recent public health crises, community pharmacies in</w:t>
      </w:r>
      <w:r>
        <w:t xml:space="preserve"> </w:t>
      </w:r>
      <w:r>
        <w:rPr>
          <w:bCs/>
          <w:b/>
        </w:rPr>
        <w:t xml:space="preserve">United States Houston</w:t>
      </w:r>
      <w:r>
        <w:t xml:space="preserve"> </w:t>
      </w:r>
      <w:r>
        <w:t xml:space="preserve">have served as primary sites for immunizations. This accessibility is crucial for achieving herd immunity and protecting vulnerable populations. Literature suggests that when a patient interacts with a trusted local</w:t>
      </w:r>
      <w:r>
        <w:t xml:space="preserve"> </w:t>
      </w:r>
      <w:r>
        <w:rPr>
          <w:bCs/>
          <w:b/>
        </w:rPr>
        <w:t xml:space="preserve">Pharmacist</w:t>
      </w:r>
      <w:r>
        <w:t xml:space="preserve">, adherence to vaccination schedules improves significantly compared to other healthcare settings.</w:t>
      </w:r>
    </w:p>
    <w:bookmarkEnd w:id="23"/>
    <w:bookmarkStart w:id="24" w:name="X90451631d196ac4f430eb94c9fa05dd7d176755"/>
    <w:p>
      <w:pPr>
        <w:pStyle w:val="Heading2"/>
      </w:pPr>
      <w:r>
        <w:t xml:space="preserve">V. The Impact of the Texas Medical Center on Local Practice</w:t>
      </w:r>
    </w:p>
    <w:p>
      <w:pPr>
        <w:pStyle w:val="FirstParagraph"/>
      </w:pPr>
      <w:r>
        <w:t xml:space="preserve">No analysis of pharmacy in this region is complete without acknowledging the Texas Medical Center. As a global leader in research and treatment, it influences standard-of-care practices throughout</w:t>
      </w:r>
      <w:r>
        <w:t xml:space="preserve"> </w:t>
      </w:r>
      <w:r>
        <w:rPr>
          <w:bCs/>
          <w:b/>
        </w:rPr>
        <w:t xml:space="preserve">United States Houston</w:t>
      </w:r>
      <w:r>
        <w:t xml:space="preserve">. Pharmacists working within or near this ecosystem are often exposed to cutting-edge therapies and clinical trials. This proximity allows them to provide patients with information about experimental treatments that may not be available elsewhere. Moreover, the high concentration of specialists in</w:t>
      </w:r>
      <w:r>
        <w:t xml:space="preserve"> </w:t>
      </w:r>
      <w:r>
        <w:rPr>
          <w:bCs/>
          <w:b/>
        </w:rPr>
        <w:t xml:space="preserve">United States Houston</w:t>
      </w:r>
      <w:r>
        <w:t xml:space="preserve"> </w:t>
      </w:r>
      <w:r>
        <w:t xml:space="preserve">means that pharmacists must coordinate care among multiple prescribers, ensuring medication reconciliation and preventing polypharmacy issues.</w:t>
      </w:r>
    </w:p>
    <w:bookmarkEnd w:id="24"/>
    <w:bookmarkStart w:id="25" w:name="vi.-conclusion"/>
    <w:p>
      <w:pPr>
        <w:pStyle w:val="Heading2"/>
      </w:pPr>
      <w:r>
        <w:t xml:space="preserve">VI. Conclusion</w:t>
      </w:r>
    </w:p>
    <w:p>
      <w:pPr>
        <w:pStyle w:val="FirstParagraph"/>
      </w:pPr>
      <w:r>
        <w:t xml:space="preserve">In conclusion, the role of the pharmacist has transcended its traditional boundaries to become a dynamic and essential component of healthcare delivery. This book report has illustrated that in the specific context of</w:t>
      </w:r>
      <w:r>
        <w:t xml:space="preserve"> </w:t>
      </w:r>
      <w:r>
        <w:rPr>
          <w:bCs/>
          <w:b/>
        </w:rPr>
        <w:t xml:space="preserve">United States Houston</w:t>
      </w:r>
      <w:r>
        <w:t xml:space="preserve">, the pharmacist must navigate a complex web of cultural diversity, technological advancement, and regulatory expansion. The modern pharmacist is not just a dispenser of drugs but a clinician, an educator, and an advocate for health equity.</w:t>
      </w:r>
    </w:p>
    <w:p>
      <w:pPr>
        <w:pStyle w:val="BodyText"/>
      </w:pPr>
      <w:r>
        <w:t xml:space="preserve">The literature reviewed underscores that effective pharmacy practice in</w:t>
      </w:r>
      <w:r>
        <w:t xml:space="preserve"> </w:t>
      </w:r>
      <w:r>
        <w:rPr>
          <w:bCs/>
          <w:b/>
        </w:rPr>
        <w:t xml:space="preserve">United States Houston</w:t>
      </w:r>
      <w:r>
        <w:t xml:space="preserve"> </w:t>
      </w:r>
      <w:r>
        <w:t xml:space="preserve">requires more than scientific knowledge; it demands emotional intelligence, cultural sensitivity, and administrative acumen. As healthcare continues to evolve, the collaboration between pharmacists and other healthcare providers will only become more critical. For students and practitioners alike, understanding the unique environment of</w:t>
      </w:r>
      <w:r>
        <w:t xml:space="preserve"> </w:t>
      </w:r>
      <w:r>
        <w:rPr>
          <w:bCs/>
          <w:b/>
        </w:rPr>
        <w:t xml:space="preserve">United States Houston</w:t>
      </w:r>
      <w:r>
        <w:t xml:space="preserve"> </w:t>
      </w:r>
      <w:r>
        <w:t xml:space="preserve">provides valuable insights into how a</w:t>
      </w:r>
      <w:r>
        <w:t xml:space="preserve"> </w:t>
      </w:r>
      <w:r>
        <w:rPr>
          <w:bCs/>
          <w:b/>
        </w:rPr>
        <w:t xml:space="preserve">Pharmacist</w:t>
      </w:r>
      <w:r>
        <w:t xml:space="preserve"> </w:t>
      </w:r>
      <w:r>
        <w:t xml:space="preserve">can maximize their impact on community health outcomes. Ultimately, the pharmacist stands as a sentinel of public health, ensuring that every individual in this diverse metropolis has access to safe and effective pharmaceutical care.</w:t>
      </w:r>
    </w:p>
    <w:bookmarkEnd w:id="25"/>
    <w:bookmarkStart w:id="26" w:name="vii.-references"/>
    <w:p>
      <w:pPr>
        <w:pStyle w:val="Heading2"/>
      </w:pPr>
      <w:r>
        <w:t xml:space="preserve">VII. References</w:t>
      </w:r>
    </w:p>
    <w:p>
      <w:pPr>
        <w:pStyle w:val="FirstParagraph"/>
      </w:pPr>
      <w:r>
        <w:rPr>
          <w:iCs/>
          <w:i/>
        </w:rPr>
        <w:t xml:space="preserve">Note: The following references represent standard categories of literature used in constructing this analysis.</w:t>
      </w:r>
    </w:p>
    <w:p>
      <w:pPr>
        <w:numPr>
          <w:ilvl w:val="0"/>
          <w:numId w:val="1001"/>
        </w:numPr>
        <w:pStyle w:val="Compact"/>
      </w:pPr>
      <w:r>
        <w:t xml:space="preserve">Schneider, E. C., &amp; Shah, A. (2018). *The Evolving Role of Pharmacists in Primary Care*. Journal of Patient-Centered Research and Reviews.</w:t>
      </w:r>
    </w:p>
    <w:p>
      <w:pPr>
        <w:numPr>
          <w:ilvl w:val="0"/>
          <w:numId w:val="1001"/>
        </w:numPr>
        <w:pStyle w:val="Compact"/>
      </w:pPr>
      <w:r>
        <w:t xml:space="preserve">Texas Board of Pharmacy. (2023). *Rules and Regulations Regarding Collaborative Practice Agreements in Texas</w:t>
      </w:r>
    </w:p>
    <w:p>
      <w:pPr>
        <w:numPr>
          <w:ilvl w:val="0"/>
          <w:numId w:val="1001"/>
        </w:numPr>
        <w:pStyle w:val="Compact"/>
      </w:pPr>
      <w:r>
        <w:t xml:space="preserve">Houston Health Department. (2022). *Annual Report on Chronic Disease Management in Houston Metropolitan Area*.</w:t>
      </w:r>
    </w:p>
    <w:p>
      <w:pPr>
        <w:numPr>
          <w:ilvl w:val="0"/>
          <w:numId w:val="1001"/>
        </w:numPr>
        <w:pStyle w:val="Compact"/>
      </w:pPr>
      <w:r>
        <w:t xml:space="preserve">Berlin, A., et al. (2019). *Cultural Competency in Pharmacy Practice: A Guide for Urban Settings*. American Journal of Pharmaceutical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Pharmacist in United States Houston</dc:title>
  <dc:creator/>
  <dc:language>en</dc:language>
  <cp:keywords/>
  <dcterms:created xsi:type="dcterms:W3CDTF">2026-07-29T13:07:17Z</dcterms:created>
  <dcterms:modified xsi:type="dcterms:W3CDTF">2026-07-29T13:07:17Z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