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Seeing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Capital</w:t>
      </w:r>
    </w:p>
    <w:bookmarkStart w:id="20" w:name="X8117a1f69d3e4df4efbeb5703712a5ca81d8cd9"/>
    <w:p>
      <w:pPr>
        <w:pStyle w:val="Heading1"/>
      </w:pPr>
      <w:r>
        <w:t xml:space="preserve">Book Report: The Art of Seeing in the Capital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Visual Narrative and Cultural Identity through the Lens</w:t>
      </w:r>
      <w:r>
        <w:br/>
      </w:r>
      <w:r>
        <w:rPr>
          <w:bCs/>
          <w:b/>
        </w:rPr>
        <w:t xml:space="preserve">Focusing Area:</w:t>
      </w:r>
      <w:r>
        <w:t xml:space="preserve">The Photographer in Colombia, Bogotá</w:t>
      </w:r>
      <w:r>
        <w:br/>
      </w:r>
    </w:p>
    <w:p>
      <w:pPr>
        <w:pStyle w:val="BodyText"/>
      </w:pPr>
      <w:r>
        <w:t xml:space="preserve">Date:</w:t>
      </w:r>
    </w:p>
    <w:bookmarkEnd w:id="20"/>
    <w:bookmarkStart w:id="22" w:name="introduction"/>
    <w:bookmarkStart w:id="21" w:name="introduction-the-weight-of-the-image"/>
    <w:p>
      <w:pPr>
        <w:pStyle w:val="Heading2"/>
      </w:pPr>
      <w:r>
        <w:t xml:space="preserve">Introduction: The Weight of the Image</w:t>
      </w:r>
    </w:p>
    <w:p>
      <w:pPr>
        <w:pStyle w:val="FirstParagraph"/>
      </w:pPr>
      <w:r>
        <w:t xml:space="preserve">In this comprehensive analysis, we explore the profound impact of visual storytelling within the urban landscape of Colombia. Specifically, our focus rests on "The Photographer" as a central figure in documenting and interpreting life in Bogotá. This report seeks to understand how photography is not merely a technical act but a cultural imperative in one of South America’s most dynamic capitals. The relationship between the photographer and the city is symbiotic; Bogotá provides an endless canvas of contrast, history, and resilience, while the photographer serves as its chronicler, translator, and critic. By examining key themes such as social inequality, architectural evolution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of Seeing in the Capital</dc:title>
  <dc:creator/>
  <dc:language>en</dc:language>
  <cp:keywords/>
  <dcterms:created xsi:type="dcterms:W3CDTF">2026-07-30T12:31:08Z</dcterms:created>
  <dcterms:modified xsi:type="dcterms:W3CDTF">2026-07-30T12:31:08Z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