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Photographer</w:t>
      </w:r>
      <w:r>
        <w:t xml:space="preserve"> </w:t>
      </w:r>
      <w:r>
        <w:t xml:space="preserve">in</w:t>
      </w:r>
      <w:r>
        <w:t xml:space="preserve"> </w:t>
      </w:r>
      <w:r>
        <w:t xml:space="preserve">France</w:t>
      </w:r>
      <w:r>
        <w:t xml:space="preserve"> </w:t>
      </w:r>
      <w:r>
        <w:t xml:space="preserve">Paris</w:t>
      </w:r>
    </w:p>
    <w:bookmarkStart w:id="27" w:name="X2708123cc9530f690e6961400480d559c15f024"/>
    <w:p>
      <w:pPr>
        <w:pStyle w:val="Heading1"/>
      </w:pPr>
      <w:r>
        <w:t xml:space="preserve">A Visual Symphony: A Book Report on "Photographer" within the Context of France Paris</w:t>
      </w:r>
    </w:p>
    <w:p>
      <w:pPr>
        <w:pStyle w:val="FirstParagraph"/>
      </w:pPr>
      <w:r>
        <w:rPr>
          <w:bCs/>
          <w:b/>
        </w:rPr>
        <w:t xml:space="preserve">Date:</w:t>
      </w:r>
      <w:r>
        <w:t xml:space="preserve"> </w:t>
      </w:r>
      <w:r>
        <w:t xml:space="preserve">October 26, 2023</w:t>
      </w:r>
      <w:r>
        <w:br/>
      </w:r>
      <w:r>
        <w:rPr>
          <w:bCs/>
          <w:b/>
        </w:rPr>
        <w:t xml:space="preserve">Mission Location:</w:t>
      </w:r>
      <w:r>
        <w:t xml:space="preserve"> </w:t>
      </w:r>
      <w:r>
        <w:t xml:space="preserve">France Paris</w:t>
      </w:r>
      <w:r>
        <w:br/>
      </w:r>
      <w:r>
        <w:rPr>
          <w:bCs/>
          <w:b/>
        </w:rPr>
        <w:t xml:space="preserve">Subject Analysis:</w:t>
      </w:r>
      <w:r>
        <w:t xml:space="preserve">The interplay between modern photographic techniques and historical heritage.</w:t>
      </w:r>
    </w:p>
    <w:bookmarkStart w:id="20" w:name="X7bedcf632b3b06698bbb52eb1ce7201775a122a"/>
    <w:p>
      <w:pPr>
        <w:pStyle w:val="Heading2"/>
      </w:pPr>
      <w:r>
        <w:t xml:space="preserve">I. Introduction: The Lens on the City of Light</w:t>
      </w:r>
    </w:p>
    <w:p>
      <w:pPr>
        <w:pStyle w:val="FirstParagraph"/>
      </w:pPr>
      <w:r>
        <w:t xml:space="preserve">In the heart of Europe, where history breathes through every cobblestone and culture radiates from every café, lies</w:t>
      </w:r>
      <w:r>
        <w:t xml:space="preserve"> </w:t>
      </w:r>
      <w:r>
        <w:rPr>
          <w:bCs/>
          <w:b/>
        </w:rPr>
        <w:t xml:space="preserve">France Paris</w:t>
      </w:r>
      <w:r>
        <w:t xml:space="preserve">. This city is not merely a geographical location; it is an emotional landscape that has inspired artists for centuries. Within this context, the concept of the</w:t>
      </w:r>
      <w:r>
        <w:t xml:space="preserve"> </w:t>
      </w:r>
      <w:r>
        <w:rPr>
          <w:bCs/>
          <w:b/>
        </w:rPr>
        <w:t xml:space="preserve">Photographer</w:t>
      </w:r>
      <w:r>
        <w:t xml:space="preserve"> </w:t>
      </w:r>
      <w:r>
        <w:t xml:space="preserve">becomes more than just a profession—it evolves into that of an observer, a storyteller, and eventually archivist of human experience. This Book Report aims to analyze how contemporary photographic literature intersects with the specific urban fabric of</w:t>
      </w:r>
      <w:r>
        <w:t xml:space="preserve"> </w:t>
      </w:r>
      <w:r>
        <w:rPr>
          <w:bCs/>
          <w:b/>
        </w:rPr>
        <w:t xml:space="preserve">France Paris</w:t>
      </w:r>
      <w:r>
        <w:t xml:space="preserve">, exploring how modern narratives reshape our understanding of this iconic metropolis through the eyes of those who capture its light.</w:t>
      </w:r>
    </w:p>
    <w:p>
      <w:pPr>
        <w:pStyle w:val="BodyText"/>
      </w:pPr>
      <w:r>
        <w:t xml:space="preserve">The study focuses on recent literary and visual works that feature the</w:t>
      </w:r>
      <w:r>
        <w:t xml:space="preserve"> </w:t>
      </w:r>
      <w:r>
        <w:rPr>
          <w:bCs/>
          <w:b/>
        </w:rPr>
        <w:t xml:space="preserve">Photographer</w:t>
      </w:r>
      <w:r>
        <w:t xml:space="preserve">France Paris. By examining these texts, we can discern how photography serves as both a mirror to society and a hammer with which to shape perception. In</w:t>
      </w:r>
    </w:p>
    <w:p>
      <w:pPr>
        <w:pStyle w:val="BodyText"/>
      </w:pPr>
      <w:r>
        <w:t xml:space="preserve">France Paris, where tourism and daily life collide daily, the role of the photographic observer is critical in distinguishing between the tourist gaze and authentic lived reality.</w:t>
      </w:r>
    </w:p>
    <w:bookmarkEnd w:id="20"/>
    <w:bookmarkStart w:id="21" w:name="X2058cd69f5c85b6ae561e0f897baf43f88c54e8"/>
    <w:p>
      <w:pPr>
        <w:pStyle w:val="Heading2"/>
      </w:pPr>
      <w:r>
        <w:t xml:space="preserve">II. Historical Context: The Birth of Modern Photography in Paris</w:t>
      </w:r>
    </w:p>
    <w:p>
      <w:pPr>
        <w:pStyle w:val="FirstParagraph"/>
      </w:pPr>
      <w:r>
        <w:t xml:space="preserve">To truly appreciate contemporary works involving a</w:t>
      </w:r>
      <w:r>
        <w:t xml:space="preserve"> </w:t>
      </w:r>
      <w:r>
        <w:rPr>
          <w:bCs/>
          <w:b/>
        </w:rPr>
        <w:t xml:space="preserve">Photographer</w:t>
      </w:r>
      <w:r>
        <w:t xml:space="preserve">, one must acknowledge that</w:t>
      </w:r>
      <w:r>
        <w:t xml:space="preserve"> </w:t>
      </w:r>
      <w:r>
        <w:rPr>
          <w:bCs/>
          <w:b/>
        </w:rPr>
        <w:t xml:space="preserve">France Paris</w:t>
      </w:r>
    </w:p>
    <w:p>
      <w:pPr>
        <w:pStyle w:val="BodyText"/>
      </w:pPr>
      <w:r>
        <w:t xml:space="preserve">The narrative arc often follows the evolution from static portraiture to candid street photography. In</w:t>
      </w:r>
      <w:r>
        <w:t xml:space="preserve"> </w:t>
      </w:r>
      <w:r>
        <w:rPr>
          <w:bCs/>
          <w:b/>
        </w:rPr>
        <w:t xml:space="preserve">France Paris, the shift toward capturing "decisive moments" transformed how residents viewed their own city. Literature exploring this theme frequently highlights tension between preservation and progress, a recurring motif for any</w:t>
      </w:r>
      <w:r>
        <w:rPr>
          <w:bCs/>
          <w:b/>
        </w:rPr>
        <w:t xml:space="preserve"> </w:t>
      </w:r>
      <w:r>
        <w:rPr>
          <w:bCs/>
          <w:b/>
          <w:bCs/>
          <w:b/>
        </w:rPr>
        <w:t xml:space="preserve">Photographer</w:t>
      </w:r>
    </w:p>
    <w:bookmarkEnd w:id="21"/>
    <w:bookmarkStart w:id="22" w:name="Xcb7c8d6f609651baad54809cd793bcf243d376a"/>
    <w:p>
      <w:pPr>
        <w:pStyle w:val="Heading2"/>
      </w:pPr>
      <w:r>
        <w:t xml:space="preserve">III Thematic Analysis: Identity and Memory in Urban Spaces</w:t>
      </w:r>
    </w:p>
    <w:p>
      <w:pPr>
        <w:pStyle w:val="FirstParagraph"/>
      </w:pPr>
      <w:r>
        <w:t xml:space="preserve">A significant portion of contemporary literature centers on the internal journey of the</w:t>
      </w:r>
    </w:p>
    <w:p>
      <w:pPr>
        <w:pStyle w:val="BodyText"/>
      </w:pPr>
      <w:r>
        <w:t xml:space="preserve">. When set in</w:t>
      </w:r>
    </w:p>
    <w:p>
      <w:pPr>
        <w:pStyle w:val="BodyText"/>
      </w:pPr>
      <w:r>
        <w:t xml:space="preserve">, this journey often becomes a metaphor for seeking identity amidst multiculturalism. The city’s diverse neighborhoods—from Le Marais to Belleville—offer contrasting visual palettes that challenge the photographer’s perspective.</w:t>
      </w:r>
    </w:p>
    <w:p>
      <w:pPr>
        <w:pStyle w:val="BodyText"/>
      </w:pPr>
      <w:r>
        <w:t xml:space="preserve">Key themes include:</w:t>
      </w:r>
    </w:p>
    <w:p>
      <w:pPr>
        <w:numPr>
          <w:ilvl w:val="0"/>
          <w:numId w:val="1001"/>
        </w:numPr>
        <w:pStyle w:val="Compact"/>
      </w:pPr>
      <w:r>
        <w:rPr>
          <w:bCs/>
          <w:b/>
        </w:rPr>
        <w:t xml:space="preserve">The Gaze of the Other:</w:t>
      </w:r>
      <w:r>
        <w:t xml:space="preserve">? Conversely, how do locals view their own city through external lenses? This duality creates rich narrative tension.</w:t>
      </w:r>
    </w:p>
    <w:p>
      <w:pPr>
        <w:numPr>
          <w:ilvl w:val="0"/>
          <w:numId w:val="1001"/>
        </w:numPr>
        <w:pStyle w:val="Compact"/>
      </w:pPr>
      <w:r>
        <w:rPr>
          <w:bCs/>
          <w:b/>
        </w:rPr>
        <w:t xml:space="preserve">Ephemeral Moments:Paris is transient. Rain on the Seine, fog over Montparnasse, and fleeting interactions in metro stations are captured by the</w:t>
      </w:r>
      <w:r>
        <w:rPr>
          <w:bCs/>
          <w:b/>
        </w:rPr>
        <w:t xml:space="preserve"> </w:t>
      </w:r>
    </w:p>
    <w:p>
      <w:pPr>
        <w:numPr>
          <w:ilvl w:val="0"/>
          <w:numId w:val="1001"/>
        </w:numPr>
        <w:pStyle w:val="Compact"/>
      </w:pPr>
      <w:r>
        <w:t xml:space="preserve">Archival Duty:In an era of digital saturation, there is a renewed emphasis on the tactile nature of film. Books often explore how analog techniques connect the</w:t>
      </w:r>
    </w:p>
    <w:bookmarkEnd w:id="22"/>
    <w:bookmarkStart w:id="23" w:name="X8e87c17cfa1196f96ae601b35bbd8be2dcd8c6c"/>
    <w:p>
      <w:pPr>
        <w:pStyle w:val="Heading2"/>
      </w:pPr>
      <w:r>
        <w:t xml:space="preserve">IV Case Studies: Notable Works Featuring the Photographer</w:t>
      </w:r>
    </w:p>
    <w:p>
      <w:pPr>
        <w:pStyle w:val="FirstParagraph"/>
      </w:pPr>
      <w:r>
        <w:rPr>
          <w:iCs/>
          <w:i/>
        </w:rPr>
        <w:t xml:space="preserve">The Shadow of Paris:</w:t>
      </w:r>
      <w:r>
        <w:t xml:space="preserve">This novel follows a blind</w:t>
      </w:r>
    </w:p>
    <w:p>
      <w:pPr>
        <w:pStyle w:val="BodyText"/>
      </w:pPr>
      <w:r>
        <w:t xml:space="preserve">. It challenges traditional visual assumptions about what constitutes a photograph.</w:t>
      </w:r>
    </w:p>
    <w:p>
      <w:pPr>
        <w:pStyle w:val="BodyText"/>
      </w:pPr>
      <w:r>
        <w:rPr>
          <w:iCs/>
          <w:i/>
        </w:rPr>
        <w:t xml:space="preserve">Lights of Montmartre:</w:t>
      </w:r>
      <w:r>
        <w:t xml:space="preserve">A memoir detailing the life of a 20th-century female</w:t>
      </w:r>
      <w:r>
        <w:t xml:space="preserve"> </w:t>
      </w:r>
    </w:p>
    <w:p>
      <w:pPr>
        <w:pStyle w:val="BlockText"/>
      </w:pPr>
      <w:r>
        <w:t xml:space="preserve">"The camera is an instrument that teaches people how to see without a camera." —Dorothea Lange. This quote resonates deeply when analyzing texts set in</w:t>
      </w:r>
    </w:p>
    <w:p>
      <w:pPr>
        <w:pStyle w:val="BlockText"/>
      </w:pPr>
      <w:r>
        <w:t xml:space="preserve">, as it underscores the importance of observational skills over technical prowess.</w:t>
      </w:r>
    </w:p>
    <w:bookmarkEnd w:id="23"/>
    <w:bookmarkStart w:id="24" w:name="X3f84292349e2490d1b120c310b5021a53136e94"/>
    <w:p>
      <w:pPr>
        <w:pStyle w:val="Heading2"/>
      </w:pPr>
      <w:r>
        <w:t xml:space="preserve">V Critical Assessment: Strengths and Weaknesses</w:t>
      </w:r>
    </w:p>
    <w:p>
      <w:pPr>
        <w:pStyle w:val="FirstParagraph"/>
      </w:pPr>
      <w:r>
        <w:t xml:space="preserve">The strength of these narratives lies in their ability to merge visual description with emotional depth. By situating the</w:t>
      </w:r>
    </w:p>
    <w:p>
      <w:pPr>
        <w:pStyle w:val="BodyText"/>
      </w:pPr>
      <w:r>
        <w:t xml:space="preserve">, authors leverage the city’s inherent symbolism to enhance character development. However, some works fall into clichés, romanticizing poverty or ignoring socioeconomic disparities present in modern Parisian districts.</w:t>
      </w:r>
    </w:p>
    <w:p>
      <w:pPr>
        <w:pStyle w:val="BodyText"/>
      </w:pPr>
      <w:r>
        <w:t xml:space="preserve">Critics argue that while aesthetically pleasing, certain books fail to address issues such as displacement and gentrification affecting local communities. A balanced approach would require deeper engagement with these realities alongside artistic exploration.</w:t>
      </w:r>
    </w:p>
    <w:bookmarkEnd w:id="24"/>
    <w:bookmarkStart w:id="25" w:name="section"/>
    <w:p>
      <w:pPr>
        <w:pStyle w:val="Heading2"/>
      </w:pPr>
    </w:p>
    <w:p>
      <w:pPr>
        <w:pStyle w:val="FirstParagraph"/>
      </w:pPr>
      <w:r>
        <w:t xml:space="preserve">In conclusion, the intersection of</w:t>
      </w:r>
      <w:r>
        <w:t xml:space="preserve"> </w:t>
      </w:r>
      <w:r>
        <w:rPr>
          <w:bCs/>
          <w:b/>
        </w:rPr>
        <w:t xml:space="preserve">represents more than just aesthetic appreciation; it embodies a complex dialogue between past and present. Whether through fiction or non-fiction, works focusing on the</w:t>
      </w:r>
      <w:r>
        <w:rPr>
          <w:bCs/>
          <w:b/>
        </w:rPr>
        <w:t xml:space="preserve"> </w:t>
      </w:r>
    </w:p>
    <w:p>
      <w:pPr>
        <w:pStyle w:val="BodyText"/>
      </w:pPr>
      <w:r>
        <w:t xml:space="preserve">, let us remember that every frame tells a story—and every story deserves to be seen. The role of the</w:t>
      </w:r>
      <w:r>
        <w:t xml:space="preserve"> </w:t>
      </w:r>
    </w:p>
    <w:bookmarkEnd w:id="25"/>
    <w:bookmarkStart w:id="26" w:name="section-1"/>
    <w:p>
      <w:pPr>
        <w:pStyle w:val="Heading2"/>
      </w:pPr>
    </w:p>
    <w:p>
      <w:pPr>
        <w:numPr>
          <w:ilvl w:val="0"/>
          <w:numId w:val="1002"/>
        </w:numPr>
        <w:pStyle w:val="Compact"/>
      </w:pPr>
      <w:r>
        <w:rPr>
          <w:iCs/>
          <w:i/>
        </w:rPr>
        <w:t xml:space="preserve">Schoelcher: A Life Beyond Black</w:t>
      </w:r>
      <w:r>
        <w:t xml:space="preserve">- exploring colonial history through photography.</w:t>
      </w:r>
    </w:p>
    <w:p>
      <w:pPr>
        <w:numPr>
          <w:ilvl w:val="0"/>
          <w:numId w:val="1002"/>
        </w:numPr>
        <w:pStyle w:val="Compact"/>
      </w:pPr>
      <w:r>
        <w:rPr>
          <w:iCs/>
          <w:i/>
        </w:rPr>
        <w:t xml:space="preserve">The Last Photo:</w:t>
      </w:r>
      <w:r>
        <w:t xml:space="preserve">A thriller involving a missing person in suburban Paris.</w:t>
      </w:r>
    </w:p>
    <w:p>
      <w:pPr>
        <w:pStyle w:val="FirstParagraph"/>
      </w:pPr>
      <w:r>
        <w:t xml:space="preserve">This report serves as both an academic exercise and personal reflection on how visual arts inform our understanding of place. May future explorations yield even deeper insights into the dynamic relationship between</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Photographer in France Paris</dc:title>
  <dc:creator/>
  <dc:language>en</dc:language>
  <cp:keywords/>
  <dcterms:created xsi:type="dcterms:W3CDTF">2026-07-29T13:25:00Z</dcterms:created>
  <dcterms:modified xsi:type="dcterms:W3CDTF">2026-07-29T13:25:00Z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