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p>
    <w:bookmarkStart w:id="30" w:name="X44acc372725a06c78d21b1a2ddf95fec09d7c7c"/>
    <w:p>
      <w:pPr>
        <w:pStyle w:val="Heading1"/>
      </w:pPr>
      <w:r>
        <w:t xml:space="preserve">The Visual Echoes of Conflict and Hope:</w:t>
      </w:r>
      <w:r>
        <w:br/>
      </w:r>
      <w:r>
        <w:t xml:space="preserve">A Book Report on "Photographer"</w:t>
      </w:r>
    </w:p>
    <w:bookmarkStart w:id="20" w:name="introduction"/>
    <w:p>
      <w:pPr>
        <w:pStyle w:val="Heading2"/>
      </w:pPr>
      <w:r>
        <w:t xml:space="preserve">Introduction</w:t>
      </w:r>
    </w:p>
    <w:p>
      <w:pPr>
        <w:pStyle w:val="FirstParagraph"/>
      </w:pPr>
      <w:r>
        <w:t xml:space="preserve">In the realm of graphic literature that seeks to document historical tragedies through the lens of personal narrative, few works resonate as profoundly as</w:t>
      </w:r>
      <w:r>
        <w:t xml:space="preserve"> </w:t>
      </w:r>
      <w:r>
        <w:rPr>
          <w:iCs/>
          <w:i/>
        </w:rPr>
        <w:t xml:space="preserve">"Photographer"</w:t>
      </w:r>
      <w:r>
        <w:t xml:space="preserve">, written by Eric Reinhardt with art and design by David Polonsky. This graphic novel is not merely a collection of illustrations; it is a vital historical testimony recounting the journey of Dr. David B., an American Jewish doctor who traveled to Bosnia in 1992 to report on the humanitarian crisis during the siege of Sarajevo. While the narrative is geographically rooted in Bosnia, its themes, visual language, and emotional resonance hold significant weight for readers and scholars in Morocco Casablanca. This report analyzes how</w:t>
      </w:r>
      <w:r>
        <w:t xml:space="preserve"> </w:t>
      </w:r>
      <w:r>
        <w:rPr>
          <w:iCs/>
          <w:i/>
        </w:rPr>
        <w:t xml:space="preserve">"Photographer"</w:t>
      </w:r>
      <w:r>
        <w:t xml:space="preserve"> </w:t>
      </w:r>
      <w:r>
        <w:t xml:space="preserve">bridges the gap between distant geopolitical conflicts and local understanding, making it a particularly relevant text for an audience in Morocco Casablanca that is deeply attuned to issues of displacement, resilience, media responsibility, and human rights.</w:t>
      </w:r>
    </w:p>
    <w:bookmarkEnd w:id="20"/>
    <w:bookmarkStart w:id="21" w:name="summary-of-the-narrative"/>
    <w:p>
      <w:pPr>
        <w:pStyle w:val="Heading2"/>
      </w:pPr>
      <w:r>
        <w:t xml:space="preserve">Summary of the Narrative</w:t>
      </w:r>
    </w:p>
    <w:p>
      <w:pPr>
        <w:pStyle w:val="FirstParagraph"/>
      </w:pPr>
      <w:r>
        <w:t xml:space="preserve">The story follows David B., a medical doctor by profession but an amateur photographer by passion. He departs from New York with the intention of documenting the suffering in Sarajevo as it faces intense bombardment during the Bosnian War. The narrative is split into two distinct visual styles: one representing David’s memory of his childhood in Paris, depicted in soft, nostalgic watercolors, and another portraying his harrowing experiences in Sarajevo, rendered in stark black-and-white ink washes that evoke the feeling of newsprint and gritty reality.</w:t>
      </w:r>
    </w:p>
    <w:p>
      <w:pPr>
        <w:pStyle w:val="BodyText"/>
      </w:pPr>
      <w:r>
        <w:t xml:space="preserve">Throughout the book, David attempts to maintain objectivity while grappling with the overwhelming horror he witnesses. He captures images of starving children, destroyed hospitals, and civilians trapped by sniper fire. The title</w:t>
      </w:r>
      <w:r>
        <w:t xml:space="preserve"> </w:t>
      </w:r>
      <w:r>
        <w:rPr>
          <w:iCs/>
          <w:i/>
        </w:rPr>
        <w:t xml:space="preserve">"Photographer"</w:t>
      </w:r>
      <w:r>
        <w:t xml:space="preserve"> </w:t>
      </w:r>
      <w:r>
        <w:t xml:space="preserve">is dual-faceted; it refers to his role as a documentarian for Time magazine but also highlights his internal struggle—the camera becomes both a shield and a burden. The narrative does not shy away from the ethical dilemmas of war photography: Is it enough to just take pictures? How does one process the trauma of witnessing such atrocities? The story culminates not with resolution, but with a lingering sense of unresolved grief and the enduring power of visual evidence.</w:t>
      </w:r>
    </w:p>
    <w:bookmarkEnd w:id="21"/>
    <w:bookmarkStart w:id="25" w:name="the-significance-in-morocco-casablanca"/>
    <w:p>
      <w:pPr>
        <w:pStyle w:val="Heading2"/>
      </w:pPr>
      <w:r>
        <w:t xml:space="preserve">The Significance in Morocco Casablanca</w:t>
      </w:r>
    </w:p>
    <w:p>
      <w:pPr>
        <w:pStyle w:val="FirstParagraph"/>
      </w:pPr>
      <w:r>
        <w:t xml:space="preserve">To understand why</w:t>
      </w:r>
      <w:r>
        <w:t xml:space="preserve"> </w:t>
      </w:r>
      <w:r>
        <w:rPr>
          <w:iCs/>
          <w:i/>
        </w:rPr>
        <w:t xml:space="preserve">"Photographer"</w:t>
      </w:r>
      <w:r>
        <w:t xml:space="preserve"> </w:t>
      </w:r>
      <w:r>
        <w:t xml:space="preserve">is essential reading for an audience in Morocco Casablanca, one must consider the socio-political context of North Africa and the broader Middle East. The city of Casablanca, often referred to as "Dhar el-Maghrib," is a bustling metropolis that serves as a gateway between Europe and Africa. Its inhabitants are increasingly aware of global conflicts due to rapid digital connectivity and regional instability.</w:t>
      </w:r>
    </w:p>
    <w:bookmarkStart w:id="22" w:name="resonance-with-regional-displacement"/>
    <w:p>
      <w:pPr>
        <w:pStyle w:val="Heading3"/>
      </w:pPr>
      <w:r>
        <w:t xml:space="preserve">1. Resonance with Regional Displacement</w:t>
      </w:r>
    </w:p>
    <w:p>
      <w:pPr>
        <w:pStyle w:val="FirstParagraph"/>
      </w:pPr>
      <w:r>
        <w:t xml:space="preserve">Morocco, and specifically Casablanca, hosts a significant number of refugees and migrants from Sub-Saharan Africa who are often transiting toward Europe. The themes of displacement found in</w:t>
      </w:r>
      <w:r>
        <w:t xml:space="preserve"> </w:t>
      </w:r>
      <w:r>
        <w:rPr>
          <w:iCs/>
          <w:i/>
        </w:rPr>
        <w:t xml:space="preserve">"Photographer"</w:t>
      </w:r>
      <w:r>
        <w:t xml:space="preserve"> </w:t>
      </w:r>
      <w:r>
        <w:t xml:space="preserve">mirror the experiences of these migrants. While the specific conflict differs, the human experience of fleeing violence, living in precarious conditions, and relying on international aid is universally recognizable. For students and citizens in Morocco Casablanca, seeing a Western doctor struggle with empathy and helplessness offers a perspective that challenges local stereotypes about refugees being passive victims; instead, it highlights them as individuals with dignity whose stories deserve to be heard.</w:t>
      </w:r>
    </w:p>
    <w:bookmarkEnd w:id="22"/>
    <w:bookmarkStart w:id="23" w:name="the-role-of-media-in-the-arab-world"/>
    <w:p>
      <w:pPr>
        <w:pStyle w:val="Heading3"/>
      </w:pPr>
      <w:r>
        <w:t xml:space="preserve">2. The Role of Media in the Arab World</w:t>
      </w:r>
    </w:p>
    <w:p>
      <w:pPr>
        <w:pStyle w:val="FirstParagraph"/>
      </w:pPr>
      <w:r>
        <w:t xml:space="preserve">In Morocco Casablanca, media literacy is crucial. The book provides a critical examination of how war is packaged for international consumption. Journalists and students studying communication in Casablanca can analyze how David’s photographs were used to generate sympathy abroad versus the reality on the ground. This is particularly relevant given the complex media landscape in North Africa, where narratives about migration and conflict are often politicized.</w:t>
      </w:r>
      <w:r>
        <w:t xml:space="preserve"> </w:t>
      </w:r>
      <w:r>
        <w:rPr>
          <w:iCs/>
          <w:i/>
        </w:rPr>
        <w:t xml:space="preserve">"Photographer"</w:t>
      </w:r>
      <w:r>
        <w:t xml:space="preserve"> </w:t>
      </w:r>
      <w:r>
        <w:t xml:space="preserve">serves as a case study for questioning who controls the narrative of suffering.</w:t>
      </w:r>
    </w:p>
    <w:bookmarkEnd w:id="23"/>
    <w:bookmarkStart w:id="24" w:name="artistic-expression-and-memory"/>
    <w:p>
      <w:pPr>
        <w:pStyle w:val="Heading3"/>
      </w:pPr>
      <w:r>
        <w:t xml:space="preserve">3. Artistic Expression and Memory</w:t>
      </w:r>
    </w:p>
    <w:p>
      <w:pPr>
        <w:pStyle w:val="FirstParagraph"/>
      </w:pPr>
      <w:r>
        <w:t xml:space="preserve">The artistic choice to use black-and-white ink washes in</w:t>
      </w:r>
      <w:r>
        <w:t xml:space="preserve"> </w:t>
      </w:r>
      <w:r>
        <w:rPr>
          <w:iCs/>
          <w:i/>
        </w:rPr>
        <w:t xml:space="preserve">"Photographer"</w:t>
      </w:r>
      <w:r>
        <w:t xml:space="preserve"> </w:t>
      </w:r>
      <w:r>
        <w:t xml:space="preserve">creates a timeless, somber atmosphere that transcends cultural boundaries. In Morocco Casablanca, where oral history and visual arts (such as street art and calligraphy) play significant roles in community expression, the graphic novel format is highly accessible. The book demonstrates how art can serve as a repository for collective memory, a concept deeply embedded in Moroccan culture where historical memory of colonialism and resistance is preserved through various artistic mediums.</w:t>
      </w:r>
    </w:p>
    <w:bookmarkEnd w:id="24"/>
    <w:bookmarkEnd w:id="25"/>
    <w:bookmarkStart w:id="28" w:name="thematic-analysis"/>
    <w:p>
      <w:pPr>
        <w:pStyle w:val="Heading2"/>
      </w:pPr>
      <w:r>
        <w:t xml:space="preserve">Thematic Analysis</w:t>
      </w:r>
    </w:p>
    <w:bookmarkStart w:id="26" w:name="the-ethics-of-observation"/>
    <w:p>
      <w:pPr>
        <w:pStyle w:val="Heading3"/>
      </w:pPr>
      <w:r>
        <w:t xml:space="preserve">The Ethics of Observation</w:t>
      </w:r>
    </w:p>
    <w:p>
      <w:pPr>
        <w:pStyle w:val="FirstParagraph"/>
      </w:pPr>
      <w:r>
        <w:t xml:space="preserve">A central question posed by the book is: What is our duty to those who suffer? Dr. David’s internal monologue reflects a universal human dilemma. For readers in Morocco Casablanca, this prompts reflection on local humanitarian efforts. How do NGOs and local communities balance aid with advocacy? The book challenges the reader to move beyond passive observation (taking photos) to active engagement (providing help), a debate that is very much alive in Moroccan civil society organizations working on migration issues.</w:t>
      </w:r>
    </w:p>
    <w:bookmarkEnd w:id="26"/>
    <w:bookmarkStart w:id="27" w:name="trauma-and-memory"/>
    <w:p>
      <w:pPr>
        <w:pStyle w:val="Heading3"/>
      </w:pPr>
      <w:r>
        <w:t xml:space="preserve">Trauma and Memory</w:t>
      </w:r>
    </w:p>
    <w:p>
      <w:pPr>
        <w:pStyle w:val="FirstParagraph"/>
      </w:pPr>
      <w:r>
        <w:t xml:space="preserve">The interweaving of David’s childhood memories with his present trauma illustrates how past experiences shape our current responses to crisis. This psychological depth is relevant for any audience dealing with post-conflict societies or historical traumas. In the context of Morocco Casablanca, which has its own complex history involving colonialism and modern migration pressures, understanding the layered nature of memory helps in fostering empathy for other cultures’ struggles.</w:t>
      </w:r>
    </w:p>
    <w:bookmarkEnd w:id="27"/>
    <w:bookmarkEnd w:id="28"/>
    <w:bookmarkStart w:id="29" w:name="conclusion"/>
    <w:p>
      <w:pPr>
        <w:pStyle w:val="Heading2"/>
      </w:pPr>
      <w:r>
        <w:t xml:space="preserve">Conclusion</w:t>
      </w:r>
    </w:p>
    <w:p>
      <w:pPr>
        <w:pStyle w:val="FirstParagraph"/>
      </w:pPr>
      <w:r>
        <w:rPr>
          <w:iCs/>
          <w:i/>
        </w:rPr>
        <w:t xml:space="preserve">"Photographer"</w:t>
      </w:r>
      <w:r>
        <w:t xml:space="preserve"> </w:t>
      </w:r>
      <w:r>
        <w:t xml:space="preserve">by Eric Reinhardt and David Polonsky is more than a record of the Bosnian War; it is a profound meditation on humanity, art, and responsibility. For an audience in Morocco Casablanca, this book serves as a powerful tool for cross-cultural dialogue. It connects the specific horrors of Sarajevo to the broader global conversation about war refugees, media ethics, and human rights.</w:t>
      </w:r>
    </w:p>
    <w:p>
      <w:pPr>
        <w:pStyle w:val="BodyText"/>
      </w:pPr>
      <w:r>
        <w:t xml:space="preserve">In a city like Casablanca, which is at the forefront of African-European migration dynamics and regional political shifts,</w:t>
      </w:r>
      <w:r>
        <w:t xml:space="preserve"> </w:t>
      </w:r>
      <w:r>
        <w:rPr>
          <w:iCs/>
          <w:i/>
        </w:rPr>
        <w:t xml:space="preserve">"Photographer"</w:t>
      </w:r>
      <w:r>
        <w:t xml:space="preserve"> </w:t>
      </w:r>
      <w:r>
        <w:t xml:space="preserve">reminds us that while borders may change, the human cost of conflict remains constant. It urges readers to not only look but to see; not just to witness but to remember. By integrating this text into curricula or community discussions in Morocco Casablanca, we foster a more empathetic and critically engaged citizenry capable of navigating the complexities of our interconnected world.</w:t>
      </w:r>
    </w:p>
    <w:p>
      <w:pPr>
        <w:pStyle w:val="BodyText"/>
      </w:pPr>
      <w:r>
        <w:t xml:space="preserve">The lasting impact of</w:t>
      </w:r>
      <w:r>
        <w:t xml:space="preserve"> </w:t>
      </w:r>
      <w:r>
        <w:rPr>
          <w:iCs/>
          <w:i/>
        </w:rPr>
        <w:t xml:space="preserve">"Photographer"</w:t>
      </w:r>
      <w:r>
        <w:t xml:space="preserve"> </w:t>
      </w:r>
      <w:r>
        <w:t xml:space="preserve">lies in its ability to transform statistics into stories. For the people of Morocco Casablanca, who often find themselves on the periphery or at the center of global migration narratives, this book offers a mirror and a window—reflecting their own struggles with displacement while providing insight into the universal language of human suffering and resilience.</w:t>
      </w:r>
    </w:p>
    <w:p>
      <w:pPr>
        <w:pStyle w:val="BodyText"/>
      </w:pPr>
      <w:r>
        <w:rPr>
          <w:bCs/>
          <w:b/>
        </w:rPr>
        <w:t xml:space="preserve">Author:</w:t>
      </w:r>
      <w:r>
        <w:t xml:space="preserve"> </w:t>
      </w:r>
      <w:r>
        <w:t xml:space="preserve">Eric Reinhardt (Writer), David Polonsky (Artist)</w:t>
      </w:r>
      <w:r>
        <w:br/>
      </w:r>
    </w:p>
    <w:p>
      <w:pPr>
        <w:pStyle w:val="BodyText"/>
      </w:pPr>
      <w:r>
        <w:t xml:space="preserve">Publisher:</w:t>
      </w:r>
      <w:r>
        <w:t xml:space="preserve"> </w:t>
      </w:r>
      <w:r>
        <w:rPr>
          <w:bCs/>
          <w:b/>
        </w:rPr>
        <w:t xml:space="preserve">Date Reviewed:</w:t>
      </w:r>
      <w:r>
        <w:t xml:space="preserve"> </w:t>
      </w:r>
      <w:r>
        <w:rPr>
          <w:iCs/>
          <w:i/>
        </w:rPr>
        <w:t xml:space="preserve">This report was prepared for educational and cultural enrichment purposes in Morocco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dc:title>
  <dc:creator/>
  <cp:keywords/>
  <dcterms:created xsi:type="dcterms:W3CDTF">2026-07-29T16:41:57Z</dcterms:created>
  <dcterms:modified xsi:type="dcterms:W3CDTF">2026-07-29T16:41:57Z</dcterms:modified>
</cp:coreProperties>
</file>

<file path=docProps/custom.xml><?xml version="1.0" encoding="utf-8"?>
<Properties xmlns="http://schemas.openxmlformats.org/officeDocument/2006/custom-properties" xmlns:vt="http://schemas.openxmlformats.org/officeDocument/2006/docPropsVTypes"/>
</file>