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on</w:t>
      </w:r>
      <w:r>
        <w:t xml:space="preserve"> </w:t>
      </w:r>
      <w:r>
        <w:t xml:space="preserve">the</w:t>
      </w:r>
      <w:r>
        <w:t xml:space="preserve"> </w:t>
      </w:r>
      <w:r>
        <w:t xml:space="preserve">Road</w:t>
      </w:r>
      <w:r>
        <w:t xml:space="preserve"> </w:t>
      </w:r>
      <w:r>
        <w:t xml:space="preserve">from</w:t>
      </w:r>
      <w:r>
        <w:t xml:space="preserve"> </w:t>
      </w:r>
      <w:r>
        <w:t xml:space="preserve">Herat</w:t>
      </w:r>
      <w:r>
        <w:t xml:space="preserve"> </w:t>
      </w:r>
      <w:r>
        <w:t xml:space="preserve">to</w:t>
      </w:r>
      <w:r>
        <w:t xml:space="preserve"> </w:t>
      </w:r>
      <w:r>
        <w:t xml:space="preserve">Yangon</w:t>
      </w:r>
    </w:p>
    <w:bookmarkStart w:id="25" w:name="Xfbfe053c1c384a7f8f675e3015d01c4da836f33"/>
    <w:p>
      <w:pPr>
        <w:pStyle w:val="Heading1"/>
      </w:pPr>
      <w:r>
        <w:t xml:space="preserve">The Photographer on the Road from Herat to Yangon</w:t>
      </w:r>
      <w:r>
        <w:br/>
      </w:r>
      <w:r>
        <w:t xml:space="preserve">A Critical Book Report</w:t>
      </w:r>
    </w:p>
    <w:p>
      <w:pPr>
        <w:pStyle w:val="FirstParagraph"/>
      </w:pPr>
      <w:r>
        <w:rPr>
          <w:bCs/>
          <w:b/>
        </w:rPr>
        <w:t xml:space="preserve">Title:</w:t>
      </w:r>
      <w:r>
        <w:rPr>
          <w:iCs/>
          <w:i/>
        </w:rPr>
        <w:t xml:space="preserve">The Photographer on the Road from Herat to Yangon: A Journey in Photographs and Testimonies</w:t>
      </w:r>
    </w:p>
    <w:p>
      <w:pPr>
        <w:pStyle w:val="BodyText"/>
      </w:pPr>
      <w:r>
        <w:rPr>
          <w:bCs/>
          <w:b/>
        </w:rPr>
        <w:t xml:space="preserve">Author:</w:t>
      </w:r>
      <w:r>
        <w:t xml:space="preserve"> </w:t>
      </w:r>
      <w:r>
        <w:t xml:space="preserve">Jean-Christophe Buisset, Emmanuel Guibert, and Didier Lefèvre</w:t>
      </w:r>
    </w:p>
    <w:p>
      <w:pPr>
        <w:pStyle w:val="BodyText"/>
      </w:pPr>
      <w:r>
        <w:t xml:space="preserve">Date of Analysis:</w:t>
      </w:r>
      <w:r>
        <w:t xml:space="preserve"> </w:t>
      </w:r>
      <w:r>
        <w:t xml:space="preserve">Purpose:To analyze the narrative structure, ethical implications of photojournalism, and cultural relevance for readers in</w:t>
      </w:r>
      <w:r>
        <w:t xml:space="preserve"> </w:t>
      </w:r>
      <w:r>
        <w:rPr>
          <w:bCs/>
          <w:b/>
        </w:rPr>
        <w:t xml:space="preserve">Myanmar Yangon</w:t>
      </w:r>
      <w:r>
        <w:t xml:space="preserve">.</w:t>
      </w:r>
    </w:p>
    <w:p>
      <w:pPr>
        <w:pStyle w:val="BodyText"/>
      </w:pPr>
      <w:r>
        <w:t xml:space="preserve">&gt;</w:t>
      </w:r>
    </w:p>
    <w:bookmarkStart w:id="20" w:name="X740fed0cac602ddef173e50539f7cb58b22e0b7"/>
    <w:p>
      <w:pPr>
        <w:pStyle w:val="Heading2"/>
      </w:pPr>
      <w:r>
        <w:t xml:space="preserve">I. Introduction: The Intersection of War and Artistry</w:t>
      </w:r>
    </w:p>
    <w:p>
      <w:pPr>
        <w:pStyle w:val="FirstParagraph"/>
      </w:pPr>
      <w:r>
        <w:t xml:space="preserve">The graphic novel</w:t>
      </w:r>
      <w:r>
        <w:t xml:space="preserve"> </w:t>
      </w:r>
      <w:r>
        <w:rPr>
          <w:iCs/>
          <w:i/>
        </w:rPr>
        <w:t xml:space="preserve">The Photographer on the Road from Herat to Yangon</w:t>
      </w:r>
      <w:r>
        <w:t xml:space="preserve">, authored by Jean-Christophe Buisset (story), Emmanuel Guibert (art), and Didier Lefèvre (</w:t>
      </w:r>
      <w:r>
        <w:rPr>
          <w:bCs/>
          <w:b/>
        </w:rPr>
        <w:t xml:space="preserve">Photographer</w:t>
      </w:r>
      <w:r>
        <w:t xml:space="preserve">) in collaboration with Dr. Denis Mukwege’s Doctors Without Borders mission, stands as a monumental work in the realm of non-fiction comics. While the original narrative focuses heavily on the conflict in Afghanistan, its themes of displacement, resilience, and human connection are universally potent. This</w:t>
      </w:r>
      <w:r>
        <w:t xml:space="preserve"> </w:t>
      </w:r>
      <w:r>
        <w:rPr>
          <w:bCs/>
          <w:b/>
        </w:rPr>
        <w:t xml:space="preserve">Book Report</w:t>
      </w:r>
      <w:r>
        <w:t xml:space="preserve"> </w:t>
      </w:r>
      <w:r>
        <w:t xml:space="preserve">specifically contextualizes these themes for an audience residing in</w:t>
      </w:r>
      <w:r>
        <w:t xml:space="preserve"> </w:t>
      </w:r>
      <w:r>
        <w:rPr>
          <w:bCs/>
          <w:b/>
        </w:rPr>
        <w:t xml:space="preserve">Myanmar Yangon</w:t>
      </w:r>
      <w:r>
        <w:t xml:space="preserve">. In a city that has witnessed both its own periods of isolation and recent political turbulence, the story of a Western doctor and his Afghan patient offers a mirror to the complexities of survival, cultural exchange, and the enduring power of visual storytelling.</w:t>
      </w:r>
    </w:p>
    <w:bookmarkEnd w:id="20"/>
    <w:bookmarkStart w:id="21" w:name="ii.-summary-a-journey-through-adversity"/>
    <w:p>
      <w:pPr>
        <w:pStyle w:val="Heading2"/>
      </w:pPr>
      <w:r>
        <w:t xml:space="preserve">II. Summary: A Journey Through Adversity</w:t>
      </w:r>
    </w:p>
    <w:p>
      <w:pPr>
        <w:pStyle w:val="FirstParagraph"/>
      </w:pPr>
      <w:r>
        <w:t xml:space="preserve">The narrative follows Didier Lefèvre, a French</w:t>
      </w:r>
      <w:r>
        <w:t xml:space="preserve"> </w:t>
      </w:r>
      <w:r>
        <w:rPr>
          <w:bCs/>
          <w:b/>
        </w:rPr>
        <w:t xml:space="preserve">Photographer</w:t>
      </w:r>
      <w:r>
        <w:t xml:space="preserve">, who documents the mission of Médecins Sans Frontières (MSF) led by Dr. François Pétremann in Afghanistan during the late 1980s and early 1990s. The central emotional core revolves around Najiba, a young Afghan woman suffering from severe burns and trauma due to war-related accidents. As Didier travels with Dr. Pétremann across the rugged terrain of Herat to provide medical aid, he captures not only the stark realities of war but also the intimate humanity of those affected by it. The journey is perilous, involving border crossings into Pakistan and eventually leading towards destinations that symbolize hope and safety, much like the geographical journey from Afghanistan toward</w:t>
      </w:r>
      <w:r>
        <w:t xml:space="preserve"> </w:t>
      </w:r>
      <w:r>
        <w:rPr>
          <w:bCs/>
          <w:b/>
        </w:rPr>
        <w:t xml:space="preserve">Myanmar Yangon</w:t>
      </w:r>
      <w:r>
        <w:t xml:space="preserve"> </w:t>
      </w:r>
      <w:r>
        <w:t xml:space="preserve">in terms of seeking stability amidst chaos.</w:t>
      </w:r>
      <w:r>
        <w:t xml:space="preserve"> </w:t>
      </w:r>
      <w:r>
        <w:t xml:space="preserve">For readers in</w:t>
      </w:r>
      <w:r>
        <w:t xml:space="preserve"> </w:t>
      </w:r>
      <w:r>
        <w:rPr>
          <w:bCs/>
          <w:b/>
        </w:rPr>
        <w:t xml:space="preserve">Myanmar Yangon</w:t>
      </w:r>
      <w:r>
        <w:t xml:space="preserve">, the depiction of Najiba’s suffering is particularly resonant. Her loss of agency, her pain, and her eventual struggle to reclaim a semblance of normalcy reflect the experiences of countless individuals globally who have faced violence and displacement. The book does not shy away from the political nuances, illustrating how international aid operates within complex local power structures—a scenario familiar to those living in</w:t>
      </w:r>
      <w:r>
        <w:t xml:space="preserve"> </w:t>
      </w:r>
      <w:r>
        <w:rPr>
          <w:bCs/>
          <w:b/>
        </w:rPr>
        <w:t xml:space="preserve">Myanmar Yangon</w:t>
      </w:r>
      <w:r>
        <w:t xml:space="preserve">, where civil society and humanitarian efforts often navigate delicate political landscapes.</w:t>
      </w:r>
    </w:p>
    <w:bookmarkEnd w:id="21"/>
    <w:bookmarkStart w:id="22" w:name="X7dc8ec8287fdf8af9695136761c187d544501f4"/>
    <w:p>
      <w:pPr>
        <w:pStyle w:val="Heading2"/>
      </w:pPr>
      <w:r>
        <w:t xml:space="preserve">III. Thematic Analysis: The Role of the Witness</w:t>
      </w:r>
    </w:p>
    <w:p>
      <w:pPr>
        <w:pStyle w:val="FirstParagraph"/>
      </w:pPr>
      <w:r>
        <w:t xml:space="preserve">The central theme of this work is the role of the witness. As a</w:t>
      </w:r>
      <w:r>
        <w:t xml:space="preserve"> </w:t>
      </w:r>
      <w:r>
        <w:rPr>
          <w:bCs/>
          <w:b/>
        </w:rPr>
        <w:t xml:space="preserve">Photographer</w:t>
      </w:r>
      <w:r>
        <w:t xml:space="preserve">, Didier Lefèvre occupies a unique space between observer and participant. His photographs are not merely illustrative; they are narrative devices that convey emotions which words alone cannot capture. In the context of</w:t>
      </w:r>
      <w:r>
        <w:t xml:space="preserve"> </w:t>
      </w:r>
      <w:r>
        <w:rPr>
          <w:bCs/>
          <w:b/>
        </w:rPr>
        <w:t xml:space="preserve">Myanmar Yangon</w:t>
      </w:r>
      <w:r>
        <w:t xml:space="preserve">, where visual media has historically been heavily regulated or censored, this aspect of the book is profoundly significant. The graphic novel format itself democratizes photography, making high-quality photojournalism accessible to a broader audience through the medium of comics.</w:t>
      </w:r>
      <w:r>
        <w:t xml:space="preserve"> </w:t>
      </w:r>
      <w:r>
        <w:t xml:space="preserve">The collaboration between Guibert (the artist) and Lefèvre (the</w:t>
      </w:r>
      <w:r>
        <w:t xml:space="preserve"> </w:t>
      </w:r>
      <w:r>
        <w:rPr>
          <w:bCs/>
          <w:b/>
        </w:rPr>
        <w:t xml:space="preserve">Photographer</w:t>
      </w:r>
      <w:r>
        <w:t xml:space="preserve">) highlights a hybrid art form that respects journalistic integrity while allowing for artistic interpretation. For the youth in</w:t>
      </w:r>
      <w:r>
        <w:t xml:space="preserve"> </w:t>
      </w:r>
      <w:r>
        <w:rPr>
          <w:bCs/>
          <w:b/>
        </w:rPr>
        <w:t xml:space="preserve">Myanmar Yangon</w:t>
      </w:r>
      <w:r>
        <w:t xml:space="preserve">, who are increasingly engaging with digital media and visual storytelling, this book serves as an educational tool. It demonstrates how images can be used to preserve memory and advocate for human rights without necessarily resorting to sensationalism. The visual style of Guibert, characterized by simple lines yet expressive faces, allows the reader to focus on the emotional weight of each panel, reinforcing the idea that every person behind a photograph has a story worth telling.</w:t>
      </w:r>
    </w:p>
    <w:bookmarkEnd w:id="22"/>
    <w:bookmarkStart w:id="23" w:name="X5fbeae61b8e23db0583cee3a2b2e7871a6a219d"/>
    <w:p>
      <w:pPr>
        <w:pStyle w:val="Heading2"/>
      </w:pPr>
      <w:r>
        <w:t xml:space="preserve">IV. Cultural Relevance for</w:t>
      </w:r>
      <w:r>
        <w:t xml:space="preserve"> </w:t>
      </w:r>
      <w:r>
        <w:rPr>
          <w:bCs/>
          <w:b/>
        </w:rPr>
        <w:t xml:space="preserve">Myanmar Yangon</w:t>
      </w:r>
    </w:p>
    <w:p>
      <w:pPr>
        <w:pStyle w:val="FirstParagraph"/>
      </w:pPr>
      <w:r>
        <w:t xml:space="preserve">Why is this specific book report relevant for an audience in</w:t>
      </w:r>
      <w:r>
        <w:t xml:space="preserve"> </w:t>
      </w:r>
      <w:r>
        <w:rPr>
          <w:bCs/>
          <w:b/>
        </w:rPr>
        <w:t xml:space="preserve">Myanmar Yangon</w:t>
      </w:r>
      <w:r>
        <w:t xml:space="preserve">? Firstly, it addresses the universal theme of displacement. The refugees depicted in the journey from Herat to Pakistan share a common plight with those who have fled conflict zones within Southeast Asia. The geographical mention of</w:t>
      </w:r>
      <w:r>
        <w:t xml:space="preserve"> </w:t>
      </w:r>
      <w:r>
        <w:rPr>
          <w:bCs/>
          <w:b/>
        </w:rPr>
        <w:t xml:space="preserve">Yangon</w:t>
      </w:r>
      <w:r>
        <w:t xml:space="preserve"> </w:t>
      </w:r>
      <w:r>
        <w:t xml:space="preserve">in the title is somewhat metaphorical in the original context but becomes literal when considering global refugee routes and diaspora communities. Many Burmese citizens have found themselves in situations where they must leave their homes, much like Najiba and her family.</w:t>
      </w:r>
      <w:r>
        <w:t xml:space="preserve"> </w:t>
      </w:r>
      <w:r>
        <w:t xml:space="preserve">Secondly, the book explores the concept of "othering" and cultural misunderstanding. Dr. Pétremann’s initial struggle to understand Afghan customs contrasts with Didier’s growing empathy for his subjects. In</w:t>
      </w:r>
      <w:r>
        <w:t xml:space="preserve"> </w:t>
      </w:r>
      <w:r>
        <w:rPr>
          <w:bCs/>
          <w:b/>
        </w:rPr>
        <w:t xml:space="preserve">Myanmar Yangon</w:t>
      </w:r>
      <w:r>
        <w:t xml:space="preserve">, a multicultural hub with diverse ethnic groups, such lessons in cross-cultural communication are vital. The narrative encourages readers to look beyond surface-level differences and recognize the shared human condition. This is particularly important in a society that is actively grappling with its own ethnic conflicts and seeking national reconciliation.</w:t>
      </w:r>
      <w:r>
        <w:t xml:space="preserve"> </w:t>
      </w:r>
      <w:r>
        <w:t xml:space="preserve">Furthermore, the depiction of medical humanitarianism provides insight into the challenges faced by healthcare workers globally. In</w:t>
      </w:r>
      <w:r>
        <w:t xml:space="preserve"> </w:t>
      </w:r>
      <w:r>
        <w:rPr>
          <w:bCs/>
          <w:b/>
        </w:rPr>
        <w:t xml:space="preserve">Myanmar Yangon</w:t>
      </w:r>
      <w:r>
        <w:t xml:space="preserve">, where access to healthcare can be uneven, the portrayal of mobile clinics and emergency response efforts offers a perspective on global health equity. It highlights how local knowledge combined with international expertise can save lives, a lesson that resonates deeply in regions experiencing infrastructure challenges due to political instability.</w:t>
      </w:r>
    </w:p>
    <w:bookmarkEnd w:id="23"/>
    <w:bookmarkStart w:id="24" w:name="X08be680e612368767917207218f234086f0e4bf"/>
    <w:p>
      <w:pPr>
        <w:pStyle w:val="Heading2"/>
      </w:pPr>
      <w:r>
        <w:t xml:space="preserve">V. Conclusion: A Testament to Human Resilience</w:t>
      </w:r>
    </w:p>
    <w:p>
      <w:pPr>
        <w:pStyle w:val="FirstParagraph"/>
      </w:pPr>
      <w:r>
        <w:t xml:space="preserve">In conclusion,</w:t>
      </w:r>
      <w:r>
        <w:t xml:space="preserve"> </w:t>
      </w:r>
      <w:r>
        <w:rPr>
          <w:iCs/>
          <w:i/>
        </w:rPr>
        <w:t xml:space="preserve">The Photographer on the Road from Herat to Yangon</w:t>
      </w:r>
      <w:r>
        <w:t xml:space="preserve"> </w:t>
      </w:r>
      <w:r>
        <w:t xml:space="preserve">is more than just a record of war; it is a testament to human resilience and the power of empathy. The work of the</w:t>
      </w:r>
      <w:r>
        <w:t xml:space="preserve"> </w:t>
      </w:r>
      <w:r>
        <w:rPr>
          <w:bCs/>
          <w:b/>
        </w:rPr>
        <w:t xml:space="preserve">Photographer</w:t>
      </w:r>
      <w:r>
        <w:t xml:space="preserve">, Didier Lefèvre, ensures that the voices of those often silenced by conflict are heard. For readers in</w:t>
      </w:r>
      <w:r>
        <w:t xml:space="preserve"> </w:t>
      </w:r>
      <w:r>
        <w:rPr>
          <w:bCs/>
          <w:b/>
        </w:rPr>
        <w:t xml:space="preserve">Myanmar Yangon</w:t>
      </w:r>
      <w:r>
        <w:t xml:space="preserve">, this book offers a poignant reminder of our interconnectedness. It challenges us to confront uncomfortable truths about war and displacement while celebrating the strength of the human spirit.</w:t>
      </w:r>
      <w:r>
        <w:t xml:space="preserve"> </w:t>
      </w:r>
      <w:r>
        <w:t xml:space="preserve">As</w:t>
      </w:r>
      <w:r>
        <w:t xml:space="preserve"> </w:t>
      </w:r>
      <w:r>
        <w:rPr>
          <w:bCs/>
          <w:b/>
        </w:rPr>
        <w:t xml:space="preserve">Myanmar Yangon</w:t>
      </w:r>
      <w:r>
        <w:t xml:space="preserve"> </w:t>
      </w:r>
      <w:r>
        <w:t xml:space="preserve">continues to evolve politically and socially, engaging with narratives like this one fosters a deeper understanding of global issues. It reminds us that while geography may separate us—from Herat to Yangon—the experiences of loss, hope, and survival are universal. This</w:t>
      </w:r>
      <w:r>
        <w:t xml:space="preserve"> </w:t>
      </w:r>
      <w:r>
        <w:rPr>
          <w:bCs/>
          <w:b/>
        </w:rPr>
        <w:t xml:space="preserve">Book Report</w:t>
      </w:r>
      <w:r>
        <w:t xml:space="preserve"> </w:t>
      </w:r>
      <w:r>
        <w:t xml:space="preserve">recommends the graphic novel not only as a historical document but as an essential read for anyone seeking to understand the complex interplay between photography, journalism, and humanitarian aid in today’s fractured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on the Road from Herat to Yangon</dc:title>
  <dc:creator/>
  <dc:language>en</dc:language>
  <cp:keywords/>
  <dcterms:created xsi:type="dcterms:W3CDTF">2026-07-29T14:23:43Z</dcterms:created>
  <dcterms:modified xsi:type="dcterms:W3CDTF">2026-07-29T14:23:43Z</dcterms:modified>
</cp:coreProperties>
</file>

<file path=docProps/custom.xml><?xml version="1.0" encoding="utf-8"?>
<Properties xmlns="http://schemas.openxmlformats.org/officeDocument/2006/custom-properties" xmlns:vt="http://schemas.openxmlformats.org/officeDocument/2006/docPropsVTypes"/>
</file>