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p>
    <w:bookmarkStart w:id="25" w:name="book-report-the-photographer"/>
    <w:p>
      <w:pPr>
        <w:pStyle w:val="Heading1"/>
      </w:pPr>
      <w:r>
        <w:t xml:space="preserve">Book Report: The Photographer</w:t>
      </w:r>
    </w:p>
    <w:p>
      <w:pPr>
        <w:pStyle w:val="FirstParagraph"/>
      </w:pPr>
      <w:r>
        <w:rPr>
          <w:iCs/>
          <w:i/>
        </w:rPr>
        <w:t xml:space="preserve">A Literary Analysis of War, Memory, and Identity</w:t>
      </w:r>
    </w:p>
    <w:p>
      <w:pPr>
        <w:pStyle w:val="BodyText"/>
      </w:pPr>
      <w:r>
        <w:rPr>
          <w:bCs/>
          <w:b/>
        </w:rPr>
        <w:t xml:space="preserve">Author:</w:t>
      </w:r>
      <w:r>
        <w:t xml:space="preserve"> </w:t>
      </w:r>
      <w:r>
        <w:t xml:space="preserve">Emmanuel Guibert</w:t>
      </w:r>
      <w:r>
        <w:br/>
      </w:r>
      <w:r>
        <w:rPr>
          <w:bCs/>
          <w:b/>
        </w:rPr>
        <w:t xml:space="preserve">Location of Study:</w:t>
      </w:r>
      <w:r>
        <w:t xml:space="preserve"> </w:t>
      </w:r>
      <w:r>
        <w:t xml:space="preserve">United States Houston</w:t>
      </w:r>
      <w:r>
        <w:br/>
      </w:r>
      <w:r>
        <w:br/>
      </w:r>
    </w:p>
    <w:bookmarkStart w:id="20" w:name="introduction"/>
    <w:p>
      <w:pPr>
        <w:pStyle w:val="Heading3"/>
      </w:pPr>
      <w:r>
        <w:t xml:space="preserve">Introduction</w:t>
      </w:r>
    </w:p>
    <w:p>
      <w:pPr>
        <w:pStyle w:val="FirstParagraph"/>
      </w:pPr>
      <w:r>
        <w:t xml:space="preserve">The graphic novel</w:t>
      </w:r>
      <w:r>
        <w:t xml:space="preserve"> </w:t>
      </w:r>
      <w:r>
        <w:rPr>
          <w:iCs/>
          <w:i/>
        </w:rPr>
        <w:t xml:space="preserve">The Photographer</w:t>
      </w:r>
      <w:r>
        <w:t xml:space="preserve">, co-created by Emmanuel Guibert, Didier Lefèvre, and Frédéric Lemercier, stands as a monumental work in contemporary literature. It chronicles the harrowing yet profound journey of French photographer Didier Lefèvre as he travels to war-torn Afghanistan in 1986 with Médecins Sans Frontières (Doctors Without Borders). This report analyzes the narrative depth, visual storytelling techniques, and thematic resonance of</w:t>
      </w:r>
      <w:r>
        <w:t xml:space="preserve"> </w:t>
      </w:r>
      <w:r>
        <w:rPr>
          <w:iCs/>
          <w:i/>
        </w:rPr>
        <w:t xml:space="preserve">The Photographer</w:t>
      </w:r>
      <w:r>
        <w:t xml:space="preserve">, specifically contextualized within the cultural landscape of the United States Houston region. Understanding how this story resonates internationally, including in diverse American cities like Houston, provides a unique perspective on its universal themes of humanity amidst chaos. The book is not merely a war report; it is an intimate exploration of what it means to witness suffering and carry those memories home.</w:t>
      </w:r>
    </w:p>
    <w:bookmarkEnd w:id="20"/>
    <w:bookmarkStart w:id="21" w:name="thematic-exploration"/>
    <w:p>
      <w:pPr>
        <w:pStyle w:val="Heading3"/>
      </w:pPr>
      <w:r>
        <w:t xml:space="preserve">Thematic Exploration</w:t>
      </w:r>
    </w:p>
    <w:p>
      <w:pPr>
        <w:pStyle w:val="FirstParagraph"/>
      </w:pPr>
      <w:r>
        <w:t xml:space="preserve">The central theme of</w:t>
      </w:r>
      <w:r>
        <w:t xml:space="preserve"> </w:t>
      </w:r>
      <w:r>
        <w:rPr>
          <w:iCs/>
          <w:i/>
        </w:rPr>
        <w:t xml:space="preserve">The Photographer</w:t>
      </w:r>
      <w:r>
        <w:t xml:space="preserve"> </w:t>
      </w:r>
      <w:r>
        <w:t xml:space="preserve">revolves around memory and the burden of witness. Lefèvre returns to a France that has largely forgotten the Afghan conflict, finding himself unable to articulate his experiences through words alone, which necessitates his return to document it visually. This struggle between silence and expression is pivotal in understanding the psychological toll of war on individuals, a concept that resonates deeply with modern American readers interested in post-traumatic stress and veteran experiences. In Houston, a city known for its robust medical community and international diversity due to institutions like the Texas Medical Center, the themes of humanitarian aid are particularly poignant. The depiction of Médecins Sans Frontières working under impossible conditions mirrors the dedication seen in local emergency response scenarios within large metropolitan areas across Texas.</w:t>
      </w:r>
    </w:p>
    <w:p>
      <w:pPr>
        <w:pStyle w:val="BodyText"/>
      </w:pPr>
      <w:r>
        <w:t xml:space="preserve">Furthermore, the relationship between Lefèvre and his Afghan doctor, Dr. Noor Kohistani, explores cross-cultural empathy transcending language barriers. Their bond illustrates how shared humanity can bridge vast ideological divides created by war and politics. For audiences in the United States Houston—a melting pot of cultures where global issues are felt personally—this aspect of the narrative highlights the importance of cross-cultural understanding and cooperation. The visual medium allows readers to see these connections visually, stripping away political rhetoric to reveal raw human emotion and solidarity.</w:t>
      </w:r>
    </w:p>
    <w:bookmarkEnd w:id="21"/>
    <w:bookmarkStart w:id="22" w:name="visual-narrative-and-artistic-merit"/>
    <w:p>
      <w:pPr>
        <w:pStyle w:val="Heading3"/>
      </w:pPr>
      <w:r>
        <w:t xml:space="preserve">Visual Narrative and Artistic Merit</w:t>
      </w:r>
    </w:p>
    <w:p>
      <w:pPr>
        <w:pStyle w:val="FirstParagraph"/>
      </w:pPr>
      <w:r>
        <w:t xml:space="preserve">The artistic style of</w:t>
      </w:r>
      <w:r>
        <w:t xml:space="preserve"> </w:t>
      </w:r>
      <w:r>
        <w:rPr>
          <w:iCs/>
          <w:i/>
        </w:rPr>
        <w:t xml:space="preserve">The Photographer</w:t>
      </w:r>
      <w:r>
        <w:t xml:space="preserve"> </w:t>
      </w:r>
      <w:r>
        <w:t xml:space="preserve">is deceptively simple yet incredibly powerful. Guibert’s use of muted colors, primarily sepia tones and greys, effectively evokes the dusty, arid landscape of Afghanistan while simultaneously giving the book a historical documentary feel. This stylistic choice forces readers to confront reality without the distraction of vibrant color schemes that might soften the harshness of war scenes. The pacing is deliberate; large panels are used sparingly to emphasize moments of profound emotional weight or tragic loss, allowing silence and emptiness on the page to speak as loudly as dialogue. In an era dominated by fast-paced digital media often consumed in bustling urban centers like Houston, this slow, contemplative visual rhythm challenges readers to pause and reflect deeply rather than skim superficially. It demands attention and offers a stark contrast to contemporary visual consumption habits.</w:t>
      </w:r>
    </w:p>
    <w:bookmarkEnd w:id="22"/>
    <w:bookmarkStart w:id="23" w:name="X91ae9722c6b10233de7dfbb8132a0aea761402d"/>
    <w:p>
      <w:pPr>
        <w:pStyle w:val="Heading3"/>
      </w:pPr>
      <w:r>
        <w:t xml:space="preserve">Relevance to United States Houston Audience</w:t>
      </w:r>
    </w:p>
    <w:p>
      <w:pPr>
        <w:pStyle w:val="FirstParagraph"/>
      </w:pPr>
      <w:r>
        <w:t xml:space="preserve">Why is</w:t>
      </w:r>
      <w:r>
        <w:t xml:space="preserve"> </w:t>
      </w:r>
      <w:r>
        <w:rPr>
          <w:iCs/>
          <w:i/>
        </w:rPr>
        <w:t xml:space="preserve">The Photographer</w:t>
      </w:r>
      <w:r>
        <w:t xml:space="preserve"> </w:t>
      </w:r>
      <w:r>
        <w:t xml:space="preserve">relevant today in the United States Houston context? Houston is a global hub for energy, medicine, and international commerce. Its residents are acutely aware of global instability because its economy and infrastructure are intertwined with worldwide events. The story serves as a reminder that behind geopolitical conflicts lie individual stories of resilience that affect us all indirectly through migration patterns, humanitarian needs, and global stability initiatives. For libraries in Houston public library systems or educational institutions teaching history and literature,</w:t>
      </w:r>
      <w:r>
        <w:t xml:space="preserve"> </w:t>
      </w:r>
      <w:r>
        <w:rPr>
          <w:iCs/>
          <w:i/>
        </w:rPr>
        <w:t xml:space="preserve">The Photographer</w:t>
      </w:r>
      <w:r>
        <w:t xml:space="preserve"> </w:t>
      </w:r>
      <w:r>
        <w:t xml:space="preserve">provides an accessible yet complex entry point into discussing the Soviet-Afghan War’s long-lasting impacts. It humanizes statistics often presented in political science lectures by focusing on one man’s perspective.</w:t>
      </w:r>
    </w:p>
    <w:bookmarkEnd w:id="23"/>
    <w:bookmarkStart w:id="24" w:name="conclusion"/>
    <w:p>
      <w:pPr>
        <w:pStyle w:val="Heading3"/>
      </w:pPr>
      <w:r>
        <w:t xml:space="preserve">Conclusion</w:t>
      </w:r>
    </w:p>
    <w:p>
      <w:pPr>
        <w:pStyle w:val="FirstParagraph"/>
      </w:pPr>
      <w:r>
        <w:t xml:space="preserve">In conclusion,</w:t>
      </w:r>
      <w:r>
        <w:t xml:space="preserve"> </w:t>
      </w:r>
      <w:r>
        <w:rPr>
          <w:iCs/>
          <w:i/>
        </w:rPr>
        <w:t xml:space="preserve">The Photographer</w:t>
      </w:r>
      <w:r>
        <w:t xml:space="preserve"> </w:t>
      </w:r>
      <w:r>
        <w:t xml:space="preserve">remains an essential read for anyone seeking to understand the complexities of war through a deeply human lens. Its enduring power lies in its ability to combine journalistic rigor with emotional vulnerability, creating a narrative that refuses to look away from tragedy while celebrating small acts of kindness. For readers in the United States Houston, particularly those engaged with humanitarian causes or global health issues, this book offers both insight and inspiration. It reminds us that even in the darkest times, connection remains possible through shared experience and artistic expression.</w:t>
      </w:r>
    </w:p>
    <w:p>
      <w:pPr>
        <w:pStyle w:val="BodyText"/>
      </w:pPr>
      <w:r>
        <w:rPr>
          <w:iCs/>
          <w:i/>
        </w:rPr>
        <w:t xml:space="preserve">Word Count: Approx 850 words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dc:title>
  <dc:creator/>
  <dc:language>en</dc:language>
  <cp:keywords/>
  <dcterms:created xsi:type="dcterms:W3CDTF">2026-07-29T19:35:32Z</dcterms:created>
  <dcterms:modified xsi:type="dcterms:W3CDTF">2026-07-29T19:35:32Z</dcterms:modified>
</cp:coreProperties>
</file>

<file path=docProps/custom.xml><?xml version="1.0" encoding="utf-8"?>
<Properties xmlns="http://schemas.openxmlformats.org/officeDocument/2006/custom-properties" xmlns:vt="http://schemas.openxmlformats.org/officeDocument/2006/docPropsVTypes"/>
</file>