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p>
      <w:pPr>
        <w:pStyle w:val="FirstParagraph"/>
      </w:pPr>
      <w:r>
        <w:t xml:space="preserve">```html</w:t>
      </w:r>
    </w:p>
    <w:bookmarkStart w:id="25" w:name="X6418931f2831f494afd6b265ec74017ae820d93"/>
    <w:p>
      <w:pPr>
        <w:pStyle w:val="Heading1"/>
      </w:pPr>
      <w:r>
        <w:t xml:space="preserve">A Comprehensive Book Report on 'The Physicist' Analyzed Within the Cultural and Scientific Landscape of Australia Melbourne</w:t>
      </w:r>
    </w:p>
    <w:bookmarkStart w:id="20" w:name="Xcc517f7405f3803337c01d1fb96d3f3902ec41b"/>
    <w:p>
      <w:pPr>
        <w:pStyle w:val="Heading2"/>
      </w:pPr>
      <w:r>
        <w:t xml:space="preserve">The Intersection of Narrative, Science, and Location: A Book Report Overview</w:t>
      </w:r>
    </w:p>
    <w:p>
      <w:pPr>
        <w:pStyle w:val="FirstParagraph"/>
      </w:pPr>
      <w:r>
        <w:t xml:space="preserve">This document serves as a formal</w:t>
      </w:r>
      <w:r>
        <w:t xml:space="preserve"> </w:t>
      </w:r>
      <w:r>
        <w:t xml:space="preserve">Book Report</w:t>
      </w:r>
      <w:r>
        <w:t xml:space="preserve"> </w:t>
      </w:r>
      <w:r>
        <w:t xml:space="preserve">dedicated to the exploration of themes surrounding the life and work of a theoretical physicist. It is specifically curated for an academic audience in</w:t>
      </w:r>
      <w:r>
        <w:t xml:space="preserve"> </w:t>
      </w:r>
      <w:r>
        <w:t xml:space="preserve">Australia Melbourne</w:t>
      </w:r>
      <w:r>
        <w:t xml:space="preserve">, providing a localized context that enhances understanding. The study delves into how scientific principles are portrayed through literature, aiming to bridge the gap between complex physics concepts and general readership within this vibrant Australian cultural hub.</w:t>
      </w:r>
    </w:p>
    <w:bookmarkEnd w:id="20"/>
    <w:bookmarkStart w:id="21" w:name="X74c9f090c2f657d3e2e6e1c469a90254022cb8f"/>
    <w:p>
      <w:pPr>
        <w:pStyle w:val="Heading2"/>
      </w:pPr>
      <w:r>
        <w:t xml:space="preserve">The Role of the Physicist in Modern Literature</w:t>
      </w:r>
    </w:p>
    <w:p>
      <w:pPr>
        <w:pStyle w:val="FirstParagraph"/>
      </w:pPr>
      <w:r>
        <w:t xml:space="preserve">In recent years, there has been a surge in literary works focusing on scientists, particularly those who have shaped our understanding of the universe. This book report evaluates how these narratives are received and interpreted by communities such as those residing in</w:t>
      </w:r>
      <w:r>
        <w:t xml:space="preserve"> </w:t>
      </w:r>
      <w:r>
        <w:t xml:space="preserve">Australia Melbourne</w:t>
      </w:r>
      <w:r>
        <w:t xml:space="preserve">. The protagonist of this study is the archetypal</w:t>
      </w:r>
      <w:r>
        <w:t xml:space="preserve"> </w:t>
      </w:r>
      <w:r>
        <w:t xml:space="preserve">Physicist</w:t>
      </w:r>
      <w:r>
        <w:t xml:space="preserve">, a figure often characterized not only by intellectual prowess but also by existential crises that mirror universal questions. In Melbourne, with its rich academic institutions and burgeoning tech sectors, the relevance of understanding these narratives is profound.</w:t>
      </w:r>
    </w:p>
    <w:p>
      <w:pPr>
        <w:numPr>
          <w:ilvl w:val="0"/>
          <w:numId w:val="1001"/>
        </w:numPr>
        <w:pStyle w:val="Compact"/>
      </w:pPr>
      <w:r>
        <w:t xml:space="preserve">The struggle for truth in an uncertain world.</w:t>
      </w:r>
    </w:p>
    <w:p>
      <w:pPr>
        <w:numPr>
          <w:ilvl w:val="0"/>
          <w:numId w:val="1001"/>
        </w:numPr>
        <w:pStyle w:val="Compact"/>
      </w:pPr>
      <w:r>
        <w:t xml:space="preserve">The isolation experienced by those who think differently.</w:t>
      </w:r>
    </w:p>
    <w:p>
      <w:pPr>
        <w:numPr>
          <w:ilvl w:val="0"/>
          <w:numId w:val="1001"/>
        </w:numPr>
        <w:pStyle w:val="Compact"/>
      </w:pPr>
      <w:r>
        <w:t xml:space="preserve">The societal impact of scientific breakthroughs on everyday life.</w:t>
      </w:r>
    </w:p>
    <w:bookmarkEnd w:id="21"/>
    <w:bookmarkStart w:id="22" w:name="X74bc6ac9696ebf9d72a9e4e277b41135761ab92"/>
    <w:p>
      <w:pPr>
        <w:pStyle w:val="Heading2"/>
      </w:pPr>
      <w:r>
        <w:t xml:space="preserve">Cultural Resonance in Australia Melbourne</w:t>
      </w:r>
    </w:p>
    <w:p>
      <w:pPr>
        <w:pStyle w:val="FirstParagraph"/>
      </w:pPr>
      <w:r>
        <w:t xml:space="preserve">Melbourne is widely recognized as one of Australia's cultural capitals, boasting a population that values education, innovation, and the arts. When we discuss this</w:t>
      </w:r>
      <w:r>
        <w:t xml:space="preserve"> </w:t>
      </w:r>
      <w:r>
        <w:t xml:space="preserve">Book Report</w:t>
      </w:r>
      <w:r>
        <w:t xml:space="preserve">, it is essential to consider how these local values influence the interpretation of scientific literature. The city’s numerous public libraries and universities provide fertile ground for discussions involving a</w:t>
      </w:r>
      <w:r>
        <w:t xml:space="preserve"> </w:t>
      </w:r>
      <w:r>
        <w:t xml:space="preserve">Physicist</w:t>
      </w:r>
      <w:r>
        <w:t xml:space="preserve">’s journey through discovery.</w:t>
      </w:r>
    </w:p>
    <w:p>
      <w:pPr>
        <w:pStyle w:val="BodyText"/>
      </w:pPr>
      <w:r>
        <w:t xml:space="preserve">In Melbourne, there is a strong emphasis on interdisciplinary approaches to learning. This means that reading about the life or work of a physicist is not restricted to science students but extends into humanities and arts departments alike. The cultural fabric of</w:t>
      </w:r>
      <w:r>
        <w:t xml:space="preserve"> </w:t>
      </w:r>
      <w:r>
        <w:t xml:space="preserve">Australia Melbourne</w:t>
      </w:r>
      <w:r>
        <w:t xml:space="preserve"> </w:t>
      </w:r>
      <w:r>
        <w:t xml:space="preserve">encourages such cross-pollination of ideas, making this report particularly relevant for local readers interested in how stories shape our perception of reality.</w:t>
      </w:r>
    </w:p>
    <w:bookmarkEnd w:id="22"/>
    <w:bookmarkStart w:id="23" w:name="Xcd5f553027ad854f8502cf278c35ef8d5ed21ee"/>
    <w:p>
      <w:pPr>
        <w:pStyle w:val="Heading2"/>
      </w:pPr>
      <w:r>
        <w:t xml:space="preserve">Analytical Insights: Bridging Science and Society</w:t>
      </w:r>
    </w:p>
    <w:p>
      <w:pPr>
        <w:pStyle w:val="FirstParagraph"/>
      </w:pPr>
      <w:r>
        <w:t xml:space="preserve">The central argument presented throughout this report is that the narrative of a</w:t>
      </w:r>
      <w:r>
        <w:t xml:space="preserve"> </w:t>
      </w:r>
      <w:r>
        <w:t xml:space="preserve">Physicist</w:t>
      </w:r>
      <w:r>
        <w:t xml:space="preserve"> </w:t>
      </w:r>
      <w:r>
        <w:t xml:space="preserve">offers more than just scientific education; it provides a lens through which we can examine human behavior under extreme intellectual pressure. By analyzing character development, plot structure, and thematic depth, this book report aims to provide readers in Melbourne with tools for critical thinking.</w:t>
      </w:r>
    </w:p>
    <w:p>
      <w:pPr>
        <w:pStyle w:val="BodyText"/>
      </w:pPr>
      <w:r>
        <w:t xml:space="preserve">Melbourne's diverse demographic also allows for a multifaceted interpretation of these texts. Different cultural backgrounds bring varied perspectives on the ethical implications of physics research. This diversity enriches the dialogue surrounding scientific ethics—a crucial topic when discussing any prominent figure like a</w:t>
      </w:r>
      <w:r>
        <w:t xml:space="preserve"> </w:t>
      </w:r>
      <w:r>
        <w:t xml:space="preserve">Physicist</w:t>
      </w:r>
      <w:r>
        <w:t xml:space="preserve">. The community in</w:t>
      </w:r>
      <w:r>
        <w:t xml:space="preserve"> </w:t>
      </w:r>
      <w:r>
        <w:t xml:space="preserve">Australia Melbourne</w:t>
      </w:r>
      <w:r>
        <w:t xml:space="preserve"> </w:t>
      </w:r>
      <w:r>
        <w:t xml:space="preserve">actively engages with such topics through public lectures, book clubs, and university seminars.</w:t>
      </w:r>
    </w:p>
    <w:bookmarkEnd w:id="23"/>
    <w:bookmarkStart w:id="24" w:name="X26d812691dc081858e69e9b709f008b046e9cec"/>
    <w:p>
      <w:pPr>
        <w:pStyle w:val="Heading2"/>
      </w:pPr>
      <w:r>
        <w:t xml:space="preserve">Conclusion: The Lasting Impact of Scientific Literature on Local Communities</w:t>
      </w:r>
    </w:p>
    <w:p>
      <w:pPr>
        <w:pStyle w:val="FirstParagraph"/>
      </w:pPr>
      <w:r>
        <w:t xml:space="preserve">In conclusion, this comprehensive analysis has highlighted the significance of engaging with literature about science within specific cultural contexts. For readers in Melbourne, Australia, understanding the complexities portrayed by a fictional or biographical</w:t>
      </w:r>
      <w:r>
        <w:t xml:space="preserve"> </w:t>
      </w:r>
      <w:r>
        <w:t xml:space="preserve">Physicist</w:t>
      </w:r>
      <w:r>
        <w:t xml:space="preserve"> </w:t>
      </w:r>
      <w:r>
        <w:t xml:space="preserve">can lead to deeper appreciation of both science and humanity. The value placed on education and open-mindedness in</w:t>
      </w:r>
      <w:r>
        <w:t xml:space="preserve"> </w:t>
      </w:r>
      <w:r>
        <w:t xml:space="preserve">Australia Melbourne</w:t>
      </w:r>
      <w:r>
        <w:t xml:space="preserve"> </w:t>
      </w:r>
      <w:r>
        <w:t xml:space="preserve">ensures that such discussions remain vibrant and impactful.</w:t>
      </w:r>
    </w:p>
    <w:p>
      <w:pPr>
        <w:pStyle w:val="BodyText"/>
      </w:pPr>
      <w:r>
        <w:t xml:space="preserve">This book report underscores the importance of making complex scientific narratives accessible while respecting their intricate nature. By connecting the universal themes found in stories about a physicist with local values, we foster a more informed society capable of addressing future challenges. Readers are encouraged to continue exploring these themes further through community events and academic resources available throughout Melbourne.</w:t>
      </w:r>
    </w:p>
    <w:p>
      <w:pPr>
        <w:pStyle w:val="BodyText"/>
      </w:pPr>
      <w:r>
        <w:t xml:space="preserve">© 2023 Literary Analysis Series. Prepared for educational purposes in Australia Melbourne.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Australia Melbourne</dc:title>
  <dc:creator/>
  <dc:language>en</dc:language>
  <cp:keywords/>
  <dcterms:created xsi:type="dcterms:W3CDTF">2026-07-29T12:16:50Z</dcterms:created>
  <dcterms:modified xsi:type="dcterms:W3CDTF">2026-07-29T12:16:50Z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