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b9b19dd7b7f0fb15b27e014969e4711fafb2278"/>
    <w:p>
      <w:pPr>
        <w:pStyle w:val="Heading1"/>
      </w:pPr>
      <w:r>
        <w:t xml:space="preserve">Book Report: The Physicist in the Context of Brazil São Paulo</w:t>
      </w:r>
    </w:p>
    <w:p>
      <w:pPr>
        <w:pStyle w:val="FirstParagraph"/>
      </w:pPr>
      <w:r>
        <w:rPr>
          <w:bCs/>
          <w:b/>
        </w:rPr>
        <w:t xml:space="preserve">Date:</w:t>
      </w:r>
      <w:r>
        <w:t xml:space="preserve"> </w:t>
      </w:r>
      <w:r>
        <w:t xml:space="preserve">October 26, 2023</w:t>
      </w:r>
      <w:r>
        <w:br/>
      </w:r>
      <w:r>
        <w:rPr>
          <w:bCs/>
          <w:b/>
        </w:rPr>
        <w:t xml:space="preserve">Status:</w:t>
      </w:r>
      <w:r>
        <w:rPr>
          <w:iCs/>
          <w:i/>
        </w:rPr>
        <w:t xml:space="preserve">Draft Analysis</w:t>
      </w:r>
    </w:p>
    <w:bookmarkStart w:id="20" w:name="i.-introduction-and-scope"/>
    <w:p>
      <w:pPr>
        <w:pStyle w:val="Heading2"/>
      </w:pPr>
      <w:r>
        <w:t xml:space="preserve">I. Introduction and Scope</w:t>
      </w:r>
    </w:p>
    <w:p>
      <w:pPr>
        <w:pStyle w:val="FirstParagraph"/>
      </w:pPr>
      <w:r>
        <w:t xml:space="preserve">This Book Report serves as a comprehensive analytical document focusing on the multifaceted role of the Physicist within the dynamic socio-scientific landscape of Brazil, with a specific geographical and cultural emphasis on São Paulo. It is imperative to understand that science does not exist in a vacuum; rather, it is deeply embedded in local traditions, economic realities, and institutional frameworks. Therefore, this report adapts its wording to reflect the unique intersection of rigorous theoretical inquiry found in global physics and the pragmatic, vibrant energy characteristic of Brazil's largest metropolis.</w:t>
      </w:r>
    </w:p>
    <w:p>
      <w:pPr>
        <w:pStyle w:val="BodyText"/>
      </w:pPr>
      <w:r>
        <w:t xml:space="preserve">The study of Physics often conjures images of isolated laboratories or abstract mathematical formulations. However, when we contextualize the Physicist within São Paulo, we uncover a narrative of resilience, innovation, and cultural synthesis. São Paulo is not merely a location on a map; it is an engine of Brazilian industry and education that hosts some of Latin America’s most prestigious research institutions. Consequently, this document explores how the identity of the modern Physicist is shaped by the challenges and opportunities presented by living and working in such a dense, complex urban center.</w:t>
      </w:r>
    </w:p>
    <w:bookmarkEnd w:id="20"/>
    <w:bookmarkStart w:id="21" w:name="X08f5c3e69c1be48a77dd4a6df3ac2e1773a9872"/>
    <w:p>
      <w:pPr>
        <w:pStyle w:val="Heading2"/>
      </w:pPr>
      <w:r>
        <w:t xml:space="preserve">II. Institutional Frameworks: The Heart of Research</w:t>
      </w:r>
    </w:p>
    <w:p>
      <w:pPr>
        <w:pStyle w:val="FirstParagraph"/>
      </w:pPr>
      <w:r>
        <w:t xml:space="preserve">To understand the Physicist in Brazil São Paulo, one must first examine the institutional pillars that support them. The state of São Paulo is home to two monumental institutions: the University of São Paulo (USP) and the State University of Campinas (UNICAMP), though UNICAMP is geographically close, its influence permeates the entire metropolitan region. Additionally, SLAC-like facilities such as LNLS (National Centre for Research in Energy and Materials) are critical hubs.</w:t>
      </w:r>
    </w:p>
    <w:p>
      <w:pPr>
        <w:pStyle w:val="BodyText"/>
      </w:pPr>
      <w:r>
        <w:t xml:space="preserve">In this Book Report context, we observe that the Physicist here operates within a dual pressure system: the global demand for high-impact publications and the local imperative to solve regional problems. Whether it is developing solar energy solutions suitable for Brazil’s climate or analyzing data from particle accelerators that contribute to international collaborations like CERN, the Brazilian physicist in São Paulo represents a bridge between local relevance and global prestige. The wording of this report emphasizes that these researchers are not just observers of nature but active participants in national development strategies.</w:t>
      </w:r>
    </w:p>
    <w:bookmarkEnd w:id="21"/>
    <w:bookmarkStart w:id="22" w:name="X1629c7ff17f21aa8a509197dbc6559d283cbb5a"/>
    <w:p>
      <w:pPr>
        <w:pStyle w:val="Heading2"/>
      </w:pPr>
      <w:r>
        <w:t xml:space="preserve">III. Sociocultural Dynamics: Science in the Megacity</w:t>
      </w:r>
    </w:p>
    <w:p>
      <w:pPr>
        <w:pStyle w:val="FirstParagraph"/>
      </w:pPr>
      <w:r>
        <w:t xml:space="preserve">São Paulo is a megacity, a sprawling urban beast that consumes resources and generates data at an unprecedented rate. The Physicist working here often deals with the physics of complex systems—urban mobility, traffic flow optimization using algorithms derived from fluid dynamics, and environmental monitoring. This report highlights that the role of the physicist extends beyond pure theory into applied sciences that directly impact the quality of life for millions in Brazil São Paulo.</w:t>
      </w:r>
    </w:p>
    <w:p>
      <w:pPr>
        <w:pStyle w:val="BodyText"/>
      </w:pPr>
      <w:r>
        <w:t xml:space="preserve">Furthermore, cultural diversity plays a significant role. The scientific community in São Paulo is cosmopolitan, influenced by Italian, Japanese, Arab, and other immigrant communities who have historically shaped the city’s identity. This diversity enriches the collaborative environment of physics departments. The narrative presented here suggests that creativity in science often stems from diverse perspectives meeting in shared spaces like cafés and conference halls in neighborhoods such as Butantã or Vila Madalena.</w:t>
      </w:r>
    </w:p>
    <w:bookmarkEnd w:id="22"/>
    <w:bookmarkStart w:id="23" w:name="iv.-challenges-and-opportunities"/>
    <w:p>
      <w:pPr>
        <w:pStyle w:val="Heading2"/>
      </w:pPr>
      <w:r>
        <w:t xml:space="preserve">IV. Challenges and Opportunities</w:t>
      </w:r>
    </w:p>
    <w:p>
      <w:pPr>
        <w:pStyle w:val="FirstParagraph"/>
      </w:pPr>
      <w:r>
        <w:t xml:space="preserve">No analysis of the Physicist would be complete without addressing the challenges. Economic fluctuations in Brazil often lead to budgetary constraints for research grants, affecting equipment procurement and personnel retention. This Book Report acknowledges that while São Paulo remains a beacon of scientific activity in South America, it faces significant hurdles regarding funding stability compared to institutions in Europe or North America.</w:t>
      </w:r>
    </w:p>
    <w:p>
      <w:pPr>
        <w:pStyle w:val="BodyText"/>
      </w:pPr>
      <w:r>
        <w:t xml:space="preserve">However, these challenges breed innovation. The resourcefulness required to maintain high-level experiments with limited budgets fosters a unique kind of ingenuity among Brazilian physicists. Moreover, the growing emphasis on sustainability and green technology aligns perfectly with global trends, offering new avenues for funding and collaboration specifically tailored to the needs of Brazil São Paulo’s industrial sector.</w:t>
      </w:r>
    </w:p>
    <w:bookmarkEnd w:id="23"/>
    <w:bookmarkStart w:id="24" w:name="X2bca7fce4fbacba8e2526832328592b9018d305"/>
    <w:p>
      <w:pPr>
        <w:pStyle w:val="Heading2"/>
      </w:pPr>
      <w:r>
        <w:t xml:space="preserve">V. Educational Outreach and Public Engagement</w:t>
      </w:r>
    </w:p>
    <w:p>
      <w:pPr>
        <w:pStyle w:val="FirstParagraph"/>
      </w:pPr>
      <w:r>
        <w:t xml:space="preserve">An integral part of the Physicist's identity in this region is their role as an educator and communicator. Given São Paulo’s large population, there is a tremendous opportunity for science popularization. Museums such as the Memorial da Ciência and various institutes within USP engage in outreach programs that aim to demystify quantum mechanics and relativity for secondary school students.</w:t>
      </w:r>
    </w:p>
    <w:p>
      <w:pPr>
        <w:pStyle w:val="BodyText"/>
      </w:pPr>
      <w:r>
        <w:t xml:space="preserve">This Book Report argues that the modern physicist must also be a storyteller. By translating complex equations into understandable concepts, they inspire the next generation of scientists in Brazil. The visibility of physics in media, public lectures, and digital platforms in São Paulo contributes to a culture that values scientific literacy. This engagement is crucial for building public support for science policy and ensuring that future generations see physics as a viable and rewarding career path.</w:t>
      </w:r>
    </w:p>
    <w:bookmarkEnd w:id="24"/>
    <w:bookmarkStart w:id="25" w:name="vi.-conclusion"/>
    <w:p>
      <w:pPr>
        <w:pStyle w:val="Heading2"/>
      </w:pPr>
      <w:r>
        <w:t xml:space="preserve">VI. Conclusion</w:t>
      </w:r>
    </w:p>
    <w:p>
      <w:pPr>
        <w:pStyle w:val="FirstParagraph"/>
      </w:pPr>
      <w:r>
        <w:t xml:space="preserve">In conclusion, this Book Report provides a holistic view of the Physicist not just as an academic title, but as a vital component of the intellectual infrastructure of Brazil São Paulo. The interplay between world-class research facilities and local societal needs creates a unique professional environment. The physicist in this context is characterized by adaptability, international collaboration skills, and a deep commitment to both pure discovery and applied problem-solving.</w:t>
      </w:r>
    </w:p>
    <w:p>
      <w:pPr>
        <w:pStyle w:val="BodyText"/>
      </w:pPr>
      <w:r>
        <w:t xml:space="preserve">As we look to the future, the importance of supporting these professionals cannot be overstated. Investing in physics research in São Paulo yields returns not only in scientific knowledge but also in technological advancement, economic growth, and social development for Brazil as a whole. The narrative constructed here serves as both an acknowledgment of past achievements and a roadmap for future potential.</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Brazil São Paulo</dc:title>
  <dc:creator/>
  <dc:language>en</dc:language>
  <cp:keywords/>
  <dcterms:created xsi:type="dcterms:W3CDTF">2026-07-29T19:01:52Z</dcterms:created>
  <dcterms:modified xsi:type="dcterms:W3CDTF">2026-07-29T19:01:52Z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